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C3" w:rsidRPr="00EF5CFF" w:rsidRDefault="00FC22C3" w:rsidP="00EF5CFF">
      <w:pPr>
        <w:jc w:val="right"/>
        <w:rPr>
          <w:rFonts w:ascii="Times New Roman" w:hAnsi="Times New Roman"/>
          <w:caps/>
          <w:sz w:val="28"/>
          <w:szCs w:val="28"/>
        </w:rPr>
      </w:pPr>
      <w:r w:rsidRPr="00EF5CFF">
        <w:rPr>
          <w:rFonts w:ascii="Times New Roman" w:hAnsi="Times New Roman"/>
          <w:caps/>
          <w:sz w:val="28"/>
          <w:szCs w:val="28"/>
        </w:rPr>
        <w:t>Приложение №3</w:t>
      </w:r>
    </w:p>
    <w:p w:rsidR="00FC22C3" w:rsidRPr="00EF5CFF" w:rsidRDefault="00FC22C3" w:rsidP="00EF5CFF">
      <w:pPr>
        <w:jc w:val="right"/>
        <w:rPr>
          <w:rFonts w:ascii="Times New Roman" w:hAnsi="Times New Roman"/>
          <w:sz w:val="28"/>
          <w:szCs w:val="28"/>
        </w:rPr>
      </w:pPr>
      <w:r w:rsidRPr="00EF5CFF">
        <w:rPr>
          <w:rFonts w:ascii="Times New Roman" w:hAnsi="Times New Roman"/>
          <w:sz w:val="28"/>
          <w:szCs w:val="28"/>
        </w:rPr>
        <w:t>к распоряжению Собрания депутатов</w:t>
      </w:r>
    </w:p>
    <w:p w:rsidR="00FC22C3" w:rsidRPr="00EF5CFF" w:rsidRDefault="00FC22C3" w:rsidP="00EF5CFF">
      <w:pPr>
        <w:jc w:val="right"/>
        <w:rPr>
          <w:rFonts w:ascii="Times New Roman" w:hAnsi="Times New Roman"/>
          <w:sz w:val="28"/>
          <w:szCs w:val="28"/>
        </w:rPr>
      </w:pPr>
      <w:r w:rsidRPr="00EF5CFF">
        <w:rPr>
          <w:rFonts w:ascii="Times New Roman" w:hAnsi="Times New Roman"/>
          <w:sz w:val="28"/>
          <w:szCs w:val="28"/>
        </w:rPr>
        <w:t xml:space="preserve">Приморского муниципального округа </w:t>
      </w:r>
    </w:p>
    <w:p w:rsidR="00FC22C3" w:rsidRPr="00EF5CFF" w:rsidRDefault="00FC22C3" w:rsidP="00EF5CFF">
      <w:pPr>
        <w:jc w:val="right"/>
        <w:rPr>
          <w:rFonts w:ascii="Times New Roman" w:hAnsi="Times New Roman"/>
          <w:sz w:val="28"/>
          <w:szCs w:val="28"/>
        </w:rPr>
      </w:pPr>
      <w:r w:rsidRPr="00EF5CFF">
        <w:rPr>
          <w:rFonts w:ascii="Times New Roman" w:hAnsi="Times New Roman"/>
          <w:sz w:val="28"/>
          <w:szCs w:val="28"/>
        </w:rPr>
        <w:t xml:space="preserve">Архангельской области </w:t>
      </w:r>
    </w:p>
    <w:p w:rsidR="00FC22C3" w:rsidRPr="00EF5CFF" w:rsidRDefault="00FC22C3" w:rsidP="00EF5CFF">
      <w:pPr>
        <w:jc w:val="right"/>
        <w:rPr>
          <w:rFonts w:ascii="Times New Roman" w:hAnsi="Times New Roman"/>
          <w:sz w:val="28"/>
          <w:szCs w:val="28"/>
        </w:rPr>
      </w:pPr>
      <w:r w:rsidRPr="00EF5CFF">
        <w:rPr>
          <w:rFonts w:ascii="Times New Roman" w:hAnsi="Times New Roman"/>
          <w:sz w:val="28"/>
          <w:szCs w:val="28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 w:rsidRPr="00EF5CFF">
          <w:rPr>
            <w:rFonts w:ascii="Times New Roman" w:hAnsi="Times New Roman"/>
            <w:sz w:val="28"/>
            <w:szCs w:val="28"/>
          </w:rPr>
          <w:t>2024 г</w:t>
        </w:r>
      </w:smartTag>
      <w:r w:rsidRPr="00EF5CFF">
        <w:rPr>
          <w:rFonts w:ascii="Times New Roman" w:hAnsi="Times New Roman"/>
          <w:sz w:val="28"/>
          <w:szCs w:val="28"/>
        </w:rPr>
        <w:t>. № 35</w:t>
      </w:r>
    </w:p>
    <w:p w:rsidR="00FC22C3" w:rsidRDefault="00FC22C3" w:rsidP="00117DCF">
      <w:pPr>
        <w:ind w:firstLine="720"/>
        <w:rPr>
          <w:rFonts w:ascii="Times New Roman" w:hAnsi="Times New Roman"/>
          <w:b/>
          <w:sz w:val="27"/>
          <w:szCs w:val="27"/>
        </w:rPr>
      </w:pPr>
    </w:p>
    <w:p w:rsidR="00FC22C3" w:rsidRDefault="00FC22C3" w:rsidP="00117DCF">
      <w:pPr>
        <w:ind w:firstLine="720"/>
        <w:rPr>
          <w:rFonts w:ascii="Times New Roman" w:hAnsi="Times New Roman"/>
          <w:b/>
          <w:sz w:val="27"/>
          <w:szCs w:val="27"/>
        </w:rPr>
      </w:pPr>
      <w:r w:rsidRPr="00117DCF">
        <w:rPr>
          <w:rFonts w:ascii="Times New Roman" w:hAnsi="Times New Roman"/>
          <w:b/>
          <w:sz w:val="27"/>
          <w:szCs w:val="27"/>
        </w:rPr>
        <w:t xml:space="preserve">График документооборота первичных  документов </w:t>
      </w:r>
    </w:p>
    <w:p w:rsidR="00FC22C3" w:rsidRPr="00117DCF" w:rsidRDefault="00FC22C3" w:rsidP="000C0C33">
      <w:pPr>
        <w:ind w:firstLine="720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1297"/>
        <w:gridCol w:w="2341"/>
        <w:gridCol w:w="1715"/>
        <w:gridCol w:w="588"/>
        <w:gridCol w:w="1688"/>
        <w:gridCol w:w="60"/>
        <w:gridCol w:w="1841"/>
        <w:gridCol w:w="1643"/>
        <w:gridCol w:w="32"/>
        <w:gridCol w:w="1297"/>
        <w:gridCol w:w="1725"/>
      </w:tblGrid>
      <w:tr w:rsidR="00FC22C3" w:rsidRPr="00117DCF" w:rsidTr="00C45390">
        <w:trPr>
          <w:tblHeader/>
        </w:trPr>
        <w:tc>
          <w:tcPr>
            <w:tcW w:w="559" w:type="dxa"/>
            <w:vMerge w:val="restart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№</w:t>
            </w:r>
          </w:p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п/п</w:t>
            </w:r>
          </w:p>
        </w:tc>
        <w:tc>
          <w:tcPr>
            <w:tcW w:w="363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Первичный документ</w:t>
            </w:r>
          </w:p>
        </w:tc>
        <w:tc>
          <w:tcPr>
            <w:tcW w:w="5892" w:type="dxa"/>
            <w:gridSpan w:val="5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Составление, прием   документа</w:t>
            </w:r>
          </w:p>
        </w:tc>
        <w:tc>
          <w:tcPr>
            <w:tcW w:w="4697" w:type="dxa"/>
            <w:gridSpan w:val="4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Обработка документа</w:t>
            </w:r>
          </w:p>
        </w:tc>
      </w:tr>
      <w:tr w:rsidR="00FC22C3" w:rsidRPr="00117DCF" w:rsidTr="00C45390">
        <w:trPr>
          <w:tblHeader/>
        </w:trPr>
        <w:tc>
          <w:tcPr>
            <w:tcW w:w="559" w:type="dxa"/>
            <w:vMerge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форма документа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Наименование документа, ОКУД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Ответственные за составление (проверку при поступлении) документа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К-во экз.</w:t>
            </w:r>
          </w:p>
        </w:tc>
        <w:tc>
          <w:tcPr>
            <w:tcW w:w="16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Момент составления</w:t>
            </w:r>
          </w:p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(проверки)</w:t>
            </w:r>
          </w:p>
        </w:tc>
        <w:tc>
          <w:tcPr>
            <w:tcW w:w="1901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Сроки предоставления в бухгалтерию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Ответственное лицо за принятие документа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Срок обработки документа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45390">
              <w:rPr>
                <w:rFonts w:ascii="Times New Roman" w:hAnsi="Times New Roman"/>
                <w:b/>
                <w:sz w:val="22"/>
                <w:szCs w:val="24"/>
              </w:rPr>
              <w:t>Регистры бухгалтерского учета по отражению данных первичного документа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 Учет объектов основных средств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Поступление объектов ОС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Акт о приеме-передаче объектов нефинансовых активов (ф. 0504101)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приема объекта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приема объекта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Инвентарная карточка (Ф.0504031);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Инвентарная карточка группового учета основных средств (ф.0504032)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Внутреннее перемещение объектов ОС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Накладная на внутреннее перемещение объектов нефинансовых активов (ф. 0504102)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МОЛ 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 мере необходимости перед перемещением ОС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приема-передачи ОС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Инвентарная карточка (Ф.0504031)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Инвентарная карточка группового учета основных средств (ф.0504032);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Инвентарный список нефинансовых активов (ф.0504034);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Выбытие, выдача в эксплуатацию объектов ОС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Акт о списании объектов нефинансовых активов (кроме автотранспортных средств)</w:t>
            </w: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br/>
              <w:t>(ф. 0504104)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Перед выбытием объекта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Инвентарная карточка (Ф.0504031); 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выдачи в эксплуатацию объекта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  <w:bookmarkStart w:id="0" w:name="_GoBack"/>
            <w:bookmarkEnd w:id="0"/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Требование-накладная (ф. 0504204)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перед перемещением объектов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объекта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Учет материальных запасов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Поступление МЗ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ТОРГ-12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Товарная накладная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МОЛ, инициатор закупки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УПД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Универсальный передаточный документ (УПД)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МОЛ, инициатор закупки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8" w:type="dxa"/>
            <w:gridSpan w:val="2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75" w:type="dxa"/>
            <w:gridSpan w:val="2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25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Перемещение МЗ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Требование-накладная (ф. 0504204)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количественно-суммового учета материальных ценностей (форма 0504041);</w:t>
            </w:r>
          </w:p>
          <w:p w:rsidR="00FC22C3" w:rsidRPr="00C45390" w:rsidRDefault="00FC22C3" w:rsidP="00C45390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расчетов с поставщиками и подрядчиками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приема-передачи МЗ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количественно-суммового учета материальных ценностей (ф. 0504041); Журнал операций расчетов с поставщиками и подрядчиками (ф.0504071)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Выбытие МЗ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выдачи материальных ценностей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i/>
                <w:sz w:val="22"/>
                <w:szCs w:val="24"/>
              </w:rPr>
              <w:t>-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Акт о списании материальных запасов (ф. 0504230)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Перед списанием МЗ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Акт о списании мягкого и хозяйственного инвентаря (ф. 0504143)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Комиссия по поступлению и выбытию активов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Перед списанием МЗ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со дня выбытия МЗ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Учет денежных средств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Поступление денежных средств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получения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получения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Перечисление денежных средств в оплату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Заявка на кассовый расход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составления  ЗКР и  поступления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Поступление доходов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Выписка из лицевого счета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В день поступления выписки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Расчеты с поставщиками и подрядчиками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Приобретение товаров, работ, услуг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ТОРГ-12, УПД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Товарная накладная, Универсальный передаточный документ (УПД)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МОЛ, инициатор закупки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 поступлении товара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поступления товара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бухгалтер,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КС-2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Акт о приемке выполненных работ</w:t>
            </w:r>
          </w:p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КС-3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Справка о стоимости выполненных работ и затрат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Ответственный исполнитель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 поступлении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Расчеты с работниками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Трудовой договор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Перед приемом работника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i/>
                <w:sz w:val="22"/>
                <w:szCs w:val="24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Личное дело сотрудника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Т-3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Штатное расписание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На дату внесения изменений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7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Т-7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График отпусков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15 января на календарный год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8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Т-1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Т-1а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Приказ (распоряжение) о приеме работника на работу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приема на работу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приема на работу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9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5.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Т-5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Т-5а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Приказ (распоряжение) о переводе работника на другую работу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перевода на другую работу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перевода на другую работу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10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6.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Т-6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Т-6а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Приказ (распоряжение) о предоставлении отпуска работнику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предоставления отпуска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предоставления отпуска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11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7.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Т-8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Т-8а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Приказ (распоряжение) о прекращении (расторжении) трудового договора с работником (увольнении)»;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увольнения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увольнения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12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  <w:r w:rsidRPr="00C45390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8.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Т-9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Приказ (распоряжение) о направлении работника в командировку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направления в командировку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дня направления в командировку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Журнал операций расчетов по оплате труда </w:t>
            </w:r>
            <w:hyperlink r:id="rId13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0504071)</w:t>
              </w:r>
            </w:hyperlink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9.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Т-10а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Служебное задание для направления в командировку и отчет о его выполнении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Командируемый работник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 возвращению из командировки в течении 3-х дней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По возвращению из командировки в течении 3-х дней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Журнал операций расчетов по оплате труда </w:t>
            </w:r>
            <w:hyperlink r:id="rId14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0504071)</w:t>
              </w:r>
            </w:hyperlink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10.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Табель учета использования рабочего времени (ф. 0504421)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Консультант отдела правовой и организационной работы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 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Журнал операций расчетов по оплате труда </w:t>
            </w:r>
            <w:hyperlink r:id="rId15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0504071)</w:t>
              </w:r>
            </w:hyperlink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Карточка-справка </w:t>
            </w:r>
            <w:hyperlink r:id="rId16" w:history="1">
              <w:r w:rsidRPr="00C45390">
                <w:rPr>
                  <w:rFonts w:ascii="Times New Roman" w:hAnsi="Times New Roman"/>
                  <w:sz w:val="22"/>
                  <w:szCs w:val="24"/>
                </w:rPr>
                <w:t>(ф. 0504417)</w:t>
              </w:r>
            </w:hyperlink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14.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 пособия (неунифицированная форма)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Табель учета использования рабочего времени (ф. 0504421);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Расчетный листок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19.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Расчетный листок, содержащий сведения о размере и составных частях заработной платы, а также о произведенных удержаниях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5 числа месяца, следующего за расчетным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Срок выдачи на руки  расчетного листка – не позднее 5 числа месяца, следующего за расчетным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i/>
                <w:sz w:val="22"/>
                <w:szCs w:val="24"/>
              </w:rPr>
              <w:t>-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Расчеты по платежам в бюджет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индивидуального учета сумм начисленных выплат (иных вознаграждений) и страховых взносов (неунифицированная форма)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ЕРСВ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 xml:space="preserve">ЕРСВ 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Персонифицированные сведения о физических лицах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ежемесячно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ежемесячно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4.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ЕФС-1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ЕФС-1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5.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Налоговая декларация по налогу на имущество организаций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25 марта следующего за истекшим отчетным периодом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25 числа  следующего за истекшим отчетным периодом (кварталом)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6.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Налоговый расчет по авансовому платежу по налогу на имущество организации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25 числа  следующего за истекшим отчетным периодом (кварталом)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25 числа  следующего за истекшим отчетным периодом (кварталом)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средств и расчетов (ф. 0504051)</w:t>
            </w:r>
          </w:p>
        </w:tc>
      </w:tr>
      <w:tr w:rsidR="00FC22C3" w:rsidRPr="00117DCF" w:rsidTr="00C45390">
        <w:tc>
          <w:tcPr>
            <w:tcW w:w="14786" w:type="dxa"/>
            <w:gridSpan w:val="12"/>
            <w:shd w:val="clear" w:color="auto" w:fill="FFFFFF"/>
          </w:tcPr>
          <w:p w:rsidR="00FC22C3" w:rsidRPr="00C45390" w:rsidRDefault="00FC22C3" w:rsidP="00C45390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Учет операций по санкционированию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Уведомление о лимитах бюджетных обязательств (бюджетных ассигнованиях) ф.0504822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лимитов бюджетных обязательств ф.0504062;</w:t>
            </w:r>
          </w:p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учета принятых (принимаемых) обязательств (ф.0504064);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сметных (плановых) назначений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Контракты, договоры, Соглашения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момента утверждения документа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лимитов бюджетных обязательств ф.0504062;</w:t>
            </w:r>
          </w:p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учета принятых (принимаемых) обязательств (ф.0504064);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  <w:lang w:eastAsia="en-US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сметных (плановых) назначений</w:t>
            </w:r>
          </w:p>
        </w:tc>
      </w:tr>
      <w:tr w:rsidR="00FC22C3" w:rsidRPr="00117DCF" w:rsidTr="00C45390">
        <w:tc>
          <w:tcPr>
            <w:tcW w:w="559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center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3.</w:t>
            </w:r>
          </w:p>
        </w:tc>
        <w:tc>
          <w:tcPr>
            <w:tcW w:w="1297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-</w:t>
            </w:r>
          </w:p>
        </w:tc>
        <w:tc>
          <w:tcPr>
            <w:tcW w:w="23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Судебные решения, исполнительные листы</w:t>
            </w:r>
          </w:p>
        </w:tc>
        <w:tc>
          <w:tcPr>
            <w:tcW w:w="171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48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вынесения решения</w:t>
            </w:r>
          </w:p>
        </w:tc>
        <w:tc>
          <w:tcPr>
            <w:tcW w:w="1841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Не позднее 3 дней с вынесения решения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i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Главный бухгалтер</w:t>
            </w:r>
          </w:p>
        </w:tc>
        <w:tc>
          <w:tcPr>
            <w:tcW w:w="1329" w:type="dxa"/>
            <w:gridSpan w:val="2"/>
            <w:shd w:val="clear" w:color="auto" w:fill="FFFFFF"/>
            <w:vAlign w:val="center"/>
          </w:tcPr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1 день</w:t>
            </w:r>
          </w:p>
        </w:tc>
        <w:tc>
          <w:tcPr>
            <w:tcW w:w="1725" w:type="dxa"/>
            <w:shd w:val="clear" w:color="auto" w:fill="FFFFFF"/>
            <w:vAlign w:val="center"/>
          </w:tcPr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лимитов бюджетных обязательств ф.0504062;</w:t>
            </w:r>
          </w:p>
          <w:p w:rsidR="00FC22C3" w:rsidRPr="00C45390" w:rsidRDefault="00FC22C3" w:rsidP="00C45390">
            <w:pPr>
              <w:keepNext/>
              <w:keepLines/>
              <w:suppressAutoHyphens/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Журнал учета принятых (принимаемых) обязательств (ф.0504064);</w:t>
            </w:r>
          </w:p>
          <w:p w:rsidR="00FC22C3" w:rsidRPr="00C45390" w:rsidRDefault="00FC22C3" w:rsidP="00C45390">
            <w:pPr>
              <w:jc w:val="left"/>
              <w:rPr>
                <w:rFonts w:ascii="Times New Roman" w:hAnsi="Times New Roman"/>
                <w:szCs w:val="24"/>
              </w:rPr>
            </w:pPr>
            <w:r w:rsidRPr="00C45390">
              <w:rPr>
                <w:rFonts w:ascii="Times New Roman" w:hAnsi="Times New Roman"/>
                <w:sz w:val="22"/>
                <w:szCs w:val="24"/>
              </w:rPr>
              <w:t>Карточка учета сметных (плановых) назначений</w:t>
            </w:r>
          </w:p>
        </w:tc>
      </w:tr>
    </w:tbl>
    <w:p w:rsidR="00FC22C3" w:rsidRDefault="00FC22C3" w:rsidP="00EE3B6D">
      <w:pPr>
        <w:pStyle w:val="ListParagraph"/>
      </w:pPr>
    </w:p>
    <w:p w:rsidR="00FC22C3" w:rsidRDefault="00FC22C3" w:rsidP="00317CC8"/>
    <w:p w:rsidR="00FC22C3" w:rsidRDefault="00FC22C3" w:rsidP="00317CC8"/>
    <w:sectPr w:rsidR="00FC22C3" w:rsidSect="002D3CF1">
      <w:pgSz w:w="16838" w:h="11906" w:orient="landscape"/>
      <w:pgMar w:top="709" w:right="1134" w:bottom="850" w:left="1134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2C3" w:rsidRDefault="00FC22C3" w:rsidP="00A222E9">
      <w:r>
        <w:separator/>
      </w:r>
    </w:p>
  </w:endnote>
  <w:endnote w:type="continuationSeparator" w:id="0">
    <w:p w:rsidR="00FC22C3" w:rsidRDefault="00FC22C3" w:rsidP="00A2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2C3" w:rsidRDefault="00FC22C3" w:rsidP="00A222E9">
      <w:r>
        <w:separator/>
      </w:r>
    </w:p>
  </w:footnote>
  <w:footnote w:type="continuationSeparator" w:id="0">
    <w:p w:rsidR="00FC22C3" w:rsidRDefault="00FC22C3" w:rsidP="00A22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D0"/>
    <w:multiLevelType w:val="hybridMultilevel"/>
    <w:tmpl w:val="88EAD928"/>
    <w:lvl w:ilvl="0" w:tplc="24C61A76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271AF"/>
    <w:multiLevelType w:val="hybridMultilevel"/>
    <w:tmpl w:val="450E764C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8503B"/>
    <w:multiLevelType w:val="multilevel"/>
    <w:tmpl w:val="59DCB77A"/>
    <w:lvl w:ilvl="0">
      <w:start w:val="13"/>
      <w:numFmt w:val="decimal"/>
      <w:lvlText w:val="%1"/>
      <w:lvlJc w:val="left"/>
      <w:pPr>
        <w:ind w:left="420" w:hanging="42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">
    <w:nsid w:val="34CA668E"/>
    <w:multiLevelType w:val="hybridMultilevel"/>
    <w:tmpl w:val="40C050A2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6B72E6"/>
    <w:multiLevelType w:val="hybridMultilevel"/>
    <w:tmpl w:val="7FD4709E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E61CF"/>
    <w:multiLevelType w:val="hybridMultilevel"/>
    <w:tmpl w:val="1F74F828"/>
    <w:lvl w:ilvl="0" w:tplc="B5DA0D8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47FEE"/>
    <w:multiLevelType w:val="hybridMultilevel"/>
    <w:tmpl w:val="6A22F97E"/>
    <w:lvl w:ilvl="0" w:tplc="DBDC459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64A02"/>
    <w:multiLevelType w:val="multilevel"/>
    <w:tmpl w:val="FCE43EB8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1366EF1"/>
    <w:multiLevelType w:val="hybridMultilevel"/>
    <w:tmpl w:val="A32093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D6994"/>
    <w:multiLevelType w:val="hybridMultilevel"/>
    <w:tmpl w:val="0A9ECD60"/>
    <w:lvl w:ilvl="0" w:tplc="90B8519A">
      <w:start w:val="1"/>
      <w:numFmt w:val="bullet"/>
      <w:lvlText w:val="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b/>
        <w:i w:val="0"/>
        <w:sz w:val="28"/>
        <w:u w:val="single" w:color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44BE2"/>
    <w:multiLevelType w:val="multilevel"/>
    <w:tmpl w:val="D2B617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C33"/>
    <w:rsid w:val="00001E69"/>
    <w:rsid w:val="00012927"/>
    <w:rsid w:val="00020227"/>
    <w:rsid w:val="00022BBC"/>
    <w:rsid w:val="00044477"/>
    <w:rsid w:val="00057AE9"/>
    <w:rsid w:val="00073AAE"/>
    <w:rsid w:val="000800BD"/>
    <w:rsid w:val="00081803"/>
    <w:rsid w:val="00086D83"/>
    <w:rsid w:val="000B5280"/>
    <w:rsid w:val="000B59F1"/>
    <w:rsid w:val="000B6BD6"/>
    <w:rsid w:val="000C0C33"/>
    <w:rsid w:val="000C4022"/>
    <w:rsid w:val="000D3587"/>
    <w:rsid w:val="000E53D4"/>
    <w:rsid w:val="001040CC"/>
    <w:rsid w:val="00117DCF"/>
    <w:rsid w:val="001517F2"/>
    <w:rsid w:val="00155D7A"/>
    <w:rsid w:val="00155E63"/>
    <w:rsid w:val="001640C3"/>
    <w:rsid w:val="00167784"/>
    <w:rsid w:val="00173B79"/>
    <w:rsid w:val="00191576"/>
    <w:rsid w:val="00197655"/>
    <w:rsid w:val="001A2D25"/>
    <w:rsid w:val="001A4905"/>
    <w:rsid w:val="001A7320"/>
    <w:rsid w:val="001B230F"/>
    <w:rsid w:val="00243E8F"/>
    <w:rsid w:val="00276425"/>
    <w:rsid w:val="00283A93"/>
    <w:rsid w:val="00290A83"/>
    <w:rsid w:val="00293463"/>
    <w:rsid w:val="002A38C6"/>
    <w:rsid w:val="002C42D4"/>
    <w:rsid w:val="002D3CF1"/>
    <w:rsid w:val="002E6686"/>
    <w:rsid w:val="002F4B3C"/>
    <w:rsid w:val="00302B24"/>
    <w:rsid w:val="00317CC8"/>
    <w:rsid w:val="00322741"/>
    <w:rsid w:val="00330782"/>
    <w:rsid w:val="00344181"/>
    <w:rsid w:val="003460D0"/>
    <w:rsid w:val="003A184B"/>
    <w:rsid w:val="003A4D32"/>
    <w:rsid w:val="003B134C"/>
    <w:rsid w:val="003C7D49"/>
    <w:rsid w:val="00404627"/>
    <w:rsid w:val="00411665"/>
    <w:rsid w:val="00414767"/>
    <w:rsid w:val="00414ADD"/>
    <w:rsid w:val="00436327"/>
    <w:rsid w:val="0048167D"/>
    <w:rsid w:val="0048207C"/>
    <w:rsid w:val="00485A2B"/>
    <w:rsid w:val="004958D4"/>
    <w:rsid w:val="004A74BA"/>
    <w:rsid w:val="004B4774"/>
    <w:rsid w:val="004B532F"/>
    <w:rsid w:val="004C0B6D"/>
    <w:rsid w:val="004F19F9"/>
    <w:rsid w:val="004F78E6"/>
    <w:rsid w:val="005035AA"/>
    <w:rsid w:val="00505A49"/>
    <w:rsid w:val="005258F0"/>
    <w:rsid w:val="005268FE"/>
    <w:rsid w:val="0054596B"/>
    <w:rsid w:val="00591105"/>
    <w:rsid w:val="005A0234"/>
    <w:rsid w:val="005B1DF1"/>
    <w:rsid w:val="005B7820"/>
    <w:rsid w:val="005C3F0A"/>
    <w:rsid w:val="005C6E15"/>
    <w:rsid w:val="005C7D37"/>
    <w:rsid w:val="005D2041"/>
    <w:rsid w:val="005D5469"/>
    <w:rsid w:val="005D5574"/>
    <w:rsid w:val="005E109B"/>
    <w:rsid w:val="006013A2"/>
    <w:rsid w:val="00613423"/>
    <w:rsid w:val="00624A4E"/>
    <w:rsid w:val="00632672"/>
    <w:rsid w:val="00635328"/>
    <w:rsid w:val="00637CF8"/>
    <w:rsid w:val="00663AE2"/>
    <w:rsid w:val="0067028A"/>
    <w:rsid w:val="00675E2C"/>
    <w:rsid w:val="00683A6C"/>
    <w:rsid w:val="006A1513"/>
    <w:rsid w:val="006A373A"/>
    <w:rsid w:val="006A477D"/>
    <w:rsid w:val="006B438F"/>
    <w:rsid w:val="006C752B"/>
    <w:rsid w:val="006F1DFF"/>
    <w:rsid w:val="007056E3"/>
    <w:rsid w:val="007068FB"/>
    <w:rsid w:val="007073DE"/>
    <w:rsid w:val="00727B51"/>
    <w:rsid w:val="007460F2"/>
    <w:rsid w:val="0075189F"/>
    <w:rsid w:val="007522D6"/>
    <w:rsid w:val="0076342E"/>
    <w:rsid w:val="007A2872"/>
    <w:rsid w:val="007A6843"/>
    <w:rsid w:val="007F6FFD"/>
    <w:rsid w:val="008125E3"/>
    <w:rsid w:val="00820137"/>
    <w:rsid w:val="00822667"/>
    <w:rsid w:val="00823D35"/>
    <w:rsid w:val="00851662"/>
    <w:rsid w:val="0085657D"/>
    <w:rsid w:val="008606F0"/>
    <w:rsid w:val="0087579C"/>
    <w:rsid w:val="00887FEA"/>
    <w:rsid w:val="008C2844"/>
    <w:rsid w:val="008C3082"/>
    <w:rsid w:val="008C6975"/>
    <w:rsid w:val="008F6381"/>
    <w:rsid w:val="00903A2A"/>
    <w:rsid w:val="009252BB"/>
    <w:rsid w:val="009266DB"/>
    <w:rsid w:val="009268FD"/>
    <w:rsid w:val="00932975"/>
    <w:rsid w:val="00955AEC"/>
    <w:rsid w:val="009568B1"/>
    <w:rsid w:val="00973BD3"/>
    <w:rsid w:val="009849B0"/>
    <w:rsid w:val="00990B04"/>
    <w:rsid w:val="0099297A"/>
    <w:rsid w:val="009A17CF"/>
    <w:rsid w:val="009B20B5"/>
    <w:rsid w:val="009B46A1"/>
    <w:rsid w:val="009E0393"/>
    <w:rsid w:val="00A222E9"/>
    <w:rsid w:val="00A2300D"/>
    <w:rsid w:val="00A23CEE"/>
    <w:rsid w:val="00A55F4E"/>
    <w:rsid w:val="00A63578"/>
    <w:rsid w:val="00A75EFD"/>
    <w:rsid w:val="00A804B0"/>
    <w:rsid w:val="00A86F3E"/>
    <w:rsid w:val="00A97A2B"/>
    <w:rsid w:val="00AA6E27"/>
    <w:rsid w:val="00AB30E7"/>
    <w:rsid w:val="00AC46AF"/>
    <w:rsid w:val="00AC666D"/>
    <w:rsid w:val="00AE6A49"/>
    <w:rsid w:val="00AE7339"/>
    <w:rsid w:val="00B11D44"/>
    <w:rsid w:val="00B1484E"/>
    <w:rsid w:val="00B24278"/>
    <w:rsid w:val="00B30FFC"/>
    <w:rsid w:val="00BA15F3"/>
    <w:rsid w:val="00BF0096"/>
    <w:rsid w:val="00BF7EFF"/>
    <w:rsid w:val="00C03CA7"/>
    <w:rsid w:val="00C30204"/>
    <w:rsid w:val="00C31820"/>
    <w:rsid w:val="00C31FFA"/>
    <w:rsid w:val="00C45390"/>
    <w:rsid w:val="00C46445"/>
    <w:rsid w:val="00C5089D"/>
    <w:rsid w:val="00C64038"/>
    <w:rsid w:val="00C65DB6"/>
    <w:rsid w:val="00C676B7"/>
    <w:rsid w:val="00CD1BE5"/>
    <w:rsid w:val="00D067C9"/>
    <w:rsid w:val="00D3699A"/>
    <w:rsid w:val="00D472E9"/>
    <w:rsid w:val="00D577F6"/>
    <w:rsid w:val="00D663E0"/>
    <w:rsid w:val="00D7314F"/>
    <w:rsid w:val="00D7435D"/>
    <w:rsid w:val="00DA288E"/>
    <w:rsid w:val="00E02570"/>
    <w:rsid w:val="00E03615"/>
    <w:rsid w:val="00E15692"/>
    <w:rsid w:val="00E15A55"/>
    <w:rsid w:val="00E47D4F"/>
    <w:rsid w:val="00E5313A"/>
    <w:rsid w:val="00E918A4"/>
    <w:rsid w:val="00EA0FC6"/>
    <w:rsid w:val="00EA59C9"/>
    <w:rsid w:val="00EE3B6D"/>
    <w:rsid w:val="00EF3725"/>
    <w:rsid w:val="00EF5CFF"/>
    <w:rsid w:val="00FA2B0D"/>
    <w:rsid w:val="00FA347E"/>
    <w:rsid w:val="00FC22C3"/>
    <w:rsid w:val="00FD50A5"/>
    <w:rsid w:val="00FE4187"/>
    <w:rsid w:val="00FE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33"/>
    <w:pPr>
      <w:jc w:val="both"/>
    </w:pPr>
    <w:rPr>
      <w:rFonts w:ascii="Arial Narrow" w:hAnsi="Arial Narrow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C0C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2013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222E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222E9"/>
    <w:rPr>
      <w:rFonts w:ascii="Arial Narrow" w:hAnsi="Arial Narrow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A222E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B59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59F1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A55F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F4E"/>
    <w:rPr>
      <w:rFonts w:ascii="Arial Narrow" w:hAnsi="Arial Narrow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A55F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F4E"/>
    <w:rPr>
      <w:rFonts w:ascii="Arial Narrow" w:hAnsi="Arial Narro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91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DC30BBBA47493807F5ABB23493345AB8DB38F67C4F8D6C8683710B648995E2BCFB70128634AAA6W41CM" TargetMode="External"/><Relationship Id="rId13" Type="http://schemas.openxmlformats.org/officeDocument/2006/relationships/hyperlink" Target="consultantplus://offline/ref=94BCF7761A3225B02B65D6264E1B8B32BFD7B332BC149754F09F3C8795133065E373729A2BCF072DfCWC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DC30BBBA47493807F5ABB23493345AB8DB38F67C4F8D6C8683710B648995E2BCFB70128634AAA6W41CM" TargetMode="External"/><Relationship Id="rId12" Type="http://schemas.openxmlformats.org/officeDocument/2006/relationships/hyperlink" Target="consultantplus://offline/ref=63DC30BBBA47493807F5ABB23493345AB8DB38F67C4F8D6C8683710B648995E2BCFB70128634AAA6W41C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3DC30BBBA47493807F5ABB23493345AB8DB38F67C4F8D6C8683710B648995E2BCFB70128634AAA6W41C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3DC30BBBA47493807F5ABB23493345AB8DB38F67C4F8D6C8683710B648995E2BCFB70128634AAA6W41C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BCF7761A3225B02B65D6264E1B8B32BFD7B332BC149754F09F3C8795133065E373729A2BCF072DfCWCN" TargetMode="External"/><Relationship Id="rId10" Type="http://schemas.openxmlformats.org/officeDocument/2006/relationships/hyperlink" Target="consultantplus://offline/ref=63DC30BBBA47493807F5ABB23493345AB8DB38F67C4F8D6C8683710B648995E2BCFB70128634AAA6W41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DC30BBBA47493807F5ABB23493345AB8DB38F67C4F8D6C8683710B648995E2BCFB70128634AAA6W41CM" TargetMode="External"/><Relationship Id="rId14" Type="http://schemas.openxmlformats.org/officeDocument/2006/relationships/hyperlink" Target="consultantplus://offline/ref=94BCF7761A3225B02B65D6264E1B8B32BFD7B332BC149754F09F3C8795133065E373729A2BCF072DfCW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12</Pages>
  <Words>2083</Words>
  <Characters>11875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</dc:creator>
  <cp:keywords/>
  <dc:description/>
  <cp:lastModifiedBy>user</cp:lastModifiedBy>
  <cp:revision>6</cp:revision>
  <cp:lastPrinted>2024-06-03T12:22:00Z</cp:lastPrinted>
  <dcterms:created xsi:type="dcterms:W3CDTF">2024-06-03T11:33:00Z</dcterms:created>
  <dcterms:modified xsi:type="dcterms:W3CDTF">2024-06-03T12:28:00Z</dcterms:modified>
</cp:coreProperties>
</file>