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BCDDA" w14:textId="77777777" w:rsidR="0099034A" w:rsidRPr="003A5A7A" w:rsidRDefault="0099034A" w:rsidP="0099034A">
      <w:pPr>
        <w:jc w:val="center"/>
        <w:rPr>
          <w:rFonts w:ascii="Times New Roman" w:hAnsi="Times New Roman" w:cs="Times New Roman"/>
          <w:sz w:val="25"/>
          <w:szCs w:val="25"/>
        </w:rPr>
      </w:pPr>
      <w:r w:rsidRPr="003A5A7A">
        <w:rPr>
          <w:rFonts w:ascii="Times New Roman" w:hAnsi="Times New Roman" w:cs="Times New Roman"/>
          <w:sz w:val="25"/>
          <w:szCs w:val="25"/>
        </w:rPr>
        <w:t xml:space="preserve">Сравнительная таблица изменений, вносимых в </w:t>
      </w:r>
      <w:r w:rsidR="0098429C" w:rsidRPr="003A5A7A">
        <w:rPr>
          <w:rFonts w:ascii="Times New Roman" w:hAnsi="Times New Roman" w:cs="Times New Roman"/>
          <w:sz w:val="25"/>
          <w:szCs w:val="25"/>
        </w:rPr>
        <w:t xml:space="preserve">отдельные решения Собрания депутатов </w:t>
      </w:r>
      <w:r w:rsidR="0053516B" w:rsidRPr="003A5A7A">
        <w:rPr>
          <w:rFonts w:ascii="Times New Roman" w:hAnsi="Times New Roman" w:cs="Times New Roman"/>
          <w:sz w:val="25"/>
          <w:szCs w:val="25"/>
        </w:rPr>
        <w:t>Приморского муниципального округа Архангельской области</w:t>
      </w:r>
      <w:r w:rsidR="0098429C" w:rsidRPr="003A5A7A">
        <w:rPr>
          <w:rFonts w:ascii="Times New Roman" w:hAnsi="Times New Roman" w:cs="Times New Roman"/>
          <w:sz w:val="25"/>
          <w:szCs w:val="25"/>
        </w:rPr>
        <w:t xml:space="preserve"> в сфере осуществления муниципального контроля</w:t>
      </w:r>
    </w:p>
    <w:tbl>
      <w:tblPr>
        <w:tblStyle w:val="a3"/>
        <w:tblW w:w="14939" w:type="dxa"/>
        <w:tblLook w:val="04A0" w:firstRow="1" w:lastRow="0" w:firstColumn="1" w:lastColumn="0" w:noHBand="0" w:noVBand="1"/>
      </w:tblPr>
      <w:tblGrid>
        <w:gridCol w:w="2376"/>
        <w:gridCol w:w="6379"/>
        <w:gridCol w:w="6184"/>
      </w:tblGrid>
      <w:tr w:rsidR="0099034A" w:rsidRPr="003A5A7A" w14:paraId="11E5106F" w14:textId="77777777" w:rsidTr="00B260C9">
        <w:tc>
          <w:tcPr>
            <w:tcW w:w="2376" w:type="dxa"/>
          </w:tcPr>
          <w:p w14:paraId="5404F4AB" w14:textId="77777777"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79" w:type="dxa"/>
          </w:tcPr>
          <w:p w14:paraId="5D2B211B" w14:textId="77777777"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Действующая редакция</w:t>
            </w:r>
          </w:p>
        </w:tc>
        <w:tc>
          <w:tcPr>
            <w:tcW w:w="6184" w:type="dxa"/>
          </w:tcPr>
          <w:p w14:paraId="5AA1F29B" w14:textId="77777777"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Предлагаемая редакция</w:t>
            </w:r>
          </w:p>
        </w:tc>
      </w:tr>
      <w:tr w:rsidR="0053516B" w:rsidRPr="003A5A7A" w14:paraId="69B91408" w14:textId="77777777" w:rsidTr="00372065">
        <w:tc>
          <w:tcPr>
            <w:tcW w:w="14939" w:type="dxa"/>
            <w:gridSpan w:val="3"/>
          </w:tcPr>
          <w:p w14:paraId="1BB429EC" w14:textId="435F202B" w:rsidR="0053516B" w:rsidRPr="003A5A7A" w:rsidRDefault="00B260C9" w:rsidP="009F1FFC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Положение о муниципальном жилищном контроле</w:t>
            </w:r>
          </w:p>
        </w:tc>
      </w:tr>
      <w:tr w:rsidR="0053516B" w:rsidRPr="00B260C9" w14:paraId="05D05AC0" w14:textId="77777777" w:rsidTr="00B260C9">
        <w:tc>
          <w:tcPr>
            <w:tcW w:w="2376" w:type="dxa"/>
          </w:tcPr>
          <w:p w14:paraId="7C4253D0" w14:textId="63D5FBF4" w:rsidR="0053516B" w:rsidRPr="00B260C9" w:rsidRDefault="0053516B" w:rsidP="00DA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 w:rsidR="00B260C9"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12961F2E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2. 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 в отношении муниципального жилищного фонда, а именно:</w:t>
            </w:r>
            <w:bookmarkStart w:id="0" w:name="Par0"/>
            <w:bookmarkEnd w:id="0"/>
          </w:p>
          <w:p w14:paraId="2436EF46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1) требований к использованию и сохранности жилищного фонда, в том числе </w:t>
            </w:r>
            <w:hyperlink r:id="rId4" w:history="1">
              <w:r w:rsidRPr="00B260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требований</w:t>
              </w:r>
            </w:hyperlink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6A860673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2) требований к </w:t>
            </w:r>
            <w:hyperlink r:id="rId5" w:history="1">
              <w:r w:rsidRPr="00B260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формированию</w:t>
              </w:r>
            </w:hyperlink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фондов капитального ремонта;</w:t>
            </w:r>
          </w:p>
          <w:p w14:paraId="32B2688F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      </w:r>
          </w:p>
          <w:p w14:paraId="0161F651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4) требований к предоставлению коммунальных услуг собственникам и пользователям помещений в многоквартирных домах и жилых домов;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      </w:r>
          </w:p>
          <w:p w14:paraId="26333607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  <w:t>6) правил содержания общего имущества в многоквартирном доме и правил изменения размера платы за содержание жилого помещения;</w:t>
            </w:r>
          </w:p>
          <w:p w14:paraId="15AC71A7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      </w:r>
          </w:p>
          <w:p w14:paraId="1390E11C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      </w:r>
          </w:p>
          <w:p w14:paraId="3818AB4D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      </w:r>
          </w:p>
          <w:p w14:paraId="25708D0B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10) требований к обеспечению доступности для инвалидов помещений в многоквартирных домах;</w:t>
            </w:r>
            <w:bookmarkStart w:id="1" w:name="Par10"/>
            <w:bookmarkEnd w:id="1"/>
          </w:p>
          <w:p w14:paraId="69DF958B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11) требований к предоставлению жилых помещений в наемных домах социального использования;</w:t>
            </w:r>
          </w:p>
          <w:p w14:paraId="4178D854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каналов;</w:t>
            </w:r>
          </w:p>
          <w:p w14:paraId="540FD865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13) исполнение решений, принимаемых по результатам контрольных мероприятий.</w:t>
            </w:r>
          </w:p>
          <w:p w14:paraId="7EED7846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Предметом муниципального контроля не является соблюдение юридическими лицами независимо от организационно-правовой формы или индивидуальными предпринимателями, осуществляющими предпринимательскую деятельность по управлению многоквартирными домами на основании лицензии, лицензионных требований.</w:t>
            </w:r>
          </w:p>
          <w:p w14:paraId="1691C0F1" w14:textId="0294693E" w:rsidR="0053516B" w:rsidRPr="00B260C9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14:paraId="557002FA" w14:textId="0004CDF5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 в отношении муниципального жилищного фонда, а именно:</w:t>
            </w:r>
          </w:p>
          <w:p w14:paraId="452F0C3C" w14:textId="302D627B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1) требований к использованию и сохранности жилищного фонда, в том числе </w:t>
            </w:r>
            <w:hyperlink r:id="rId6" w:history="1">
              <w:r w:rsidRPr="00B260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требований</w:t>
              </w:r>
            </w:hyperlink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      </w:r>
          </w:p>
          <w:p w14:paraId="38F5245A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2) требований к </w:t>
            </w:r>
            <w:hyperlink r:id="rId7" w:history="1">
              <w:r w:rsidRPr="00B260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формированию</w:t>
              </w:r>
            </w:hyperlink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фондов капитального ремонта;</w:t>
            </w:r>
          </w:p>
          <w:p w14:paraId="2F806045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      </w:r>
          </w:p>
          <w:p w14:paraId="6AFA0D28" w14:textId="4B67114B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4) требований к предоставлению коммунальных услуг собственникам и пользователям помещений в многоквартирных домах и жилых домов;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превышающими установленную продолжительность;</w:t>
            </w:r>
          </w:p>
          <w:p w14:paraId="15D7AC6C" w14:textId="39AA5282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6) правил содержания общего имущества в многоквартирном доме и правил изменения размера платы за содержание жилого помещения;</w:t>
            </w:r>
          </w:p>
          <w:p w14:paraId="0DFE6C80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      </w:r>
          </w:p>
          <w:p w14:paraId="749525FD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      </w:r>
          </w:p>
          <w:p w14:paraId="18DF63A8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      </w:r>
          </w:p>
          <w:p w14:paraId="4CFEEA8A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10) требований к обеспечению доступности для инвалидов помещений в многоквартирных домах;</w:t>
            </w:r>
          </w:p>
          <w:p w14:paraId="6A78870C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11) требований к предоставлению жилых помещений в наемных домах социального использования;</w:t>
            </w:r>
          </w:p>
          <w:p w14:paraId="2CE1CC2D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каналов;</w:t>
            </w:r>
          </w:p>
          <w:p w14:paraId="6D6294A4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13) исполнение решений, принимаемых по результатам контрольных мероприятий.</w:t>
            </w:r>
          </w:p>
          <w:p w14:paraId="79ED3D8D" w14:textId="77777777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 исключен. (в ред. Решения от ___ мая 2025г. №____).</w:t>
            </w:r>
          </w:p>
          <w:p w14:paraId="2F3E585B" w14:textId="5778EEDA" w:rsidR="0053516B" w:rsidRPr="00B260C9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16B" w:rsidRPr="00B260C9" w14:paraId="5506ACB1" w14:textId="77777777" w:rsidTr="00B260C9">
        <w:tc>
          <w:tcPr>
            <w:tcW w:w="2376" w:type="dxa"/>
          </w:tcPr>
          <w:p w14:paraId="25363A5D" w14:textId="6EE37EFD" w:rsidR="0053516B" w:rsidRPr="00B260C9" w:rsidRDefault="00B260C9" w:rsidP="00DA6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 6</w:t>
            </w:r>
          </w:p>
        </w:tc>
        <w:tc>
          <w:tcPr>
            <w:tcW w:w="6379" w:type="dxa"/>
          </w:tcPr>
          <w:p w14:paraId="71D0AAEB" w14:textId="77777777" w:rsidR="00B260C9" w:rsidRPr="00B260C9" w:rsidRDefault="00B260C9" w:rsidP="00B260C9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Объектами муниципального контроля являются:</w:t>
            </w:r>
          </w:p>
          <w:p w14:paraId="6D39EF9B" w14:textId="77777777" w:rsidR="00B260C9" w:rsidRPr="00B260C9" w:rsidRDefault="00B260C9" w:rsidP="00B260C9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 деятельность, действия (бездействие) контролируемых лиц, в рамках которых должны 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соблюдаться обязательные требования жилищного законодательства, законодательством об энергосбережении и о повышении энергетической эффективности в отношении жилищного фонда, в том числе предъявляемые к контролируемым лицам, осуществляющим деятельность, действия (бездействие);</w:t>
            </w:r>
          </w:p>
          <w:p w14:paraId="62A9FF6C" w14:textId="77777777" w:rsidR="00B260C9" w:rsidRPr="00B260C9" w:rsidRDefault="00B260C9" w:rsidP="00B26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2) жилые помещения, которыми граждане пользуются, к которым предъявляются обязательные требования.</w:t>
            </w:r>
          </w:p>
          <w:p w14:paraId="2C69C79F" w14:textId="5B6CA3B1" w:rsidR="0053516B" w:rsidRPr="00B260C9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14:paraId="0F5A8C8C" w14:textId="77777777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Объектами муниципального контроля являются:</w:t>
            </w:r>
          </w:p>
          <w:p w14:paraId="1FCE86F7" w14:textId="77777777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 деятельность, действия (бездействие) контролируемых лиц, в рамках которых должны 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соблюдаться обязательные требования жилищного законодательства, законодательством об энергосбережении и о повышении энергетической эффективности в отношении жилищного фонда, в том числе предъявляемые к контролируемым лицам, осуществляющим деятельность, действия (бездействие);</w:t>
            </w:r>
          </w:p>
          <w:p w14:paraId="511C7CBC" w14:textId="4636FBBA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2) </w:t>
            </w:r>
            <w:bookmarkStart w:id="3" w:name="_Hlk198213978"/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деятельности граждан и организаций, работы и услуги, к которым предъявляются обязательные требования</w:t>
            </w:r>
            <w:bookmarkEnd w:id="3"/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CEA0B51" w14:textId="77777777" w:rsidR="00B260C9" w:rsidRPr="00B260C9" w:rsidRDefault="00B260C9" w:rsidP="00B260C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98214155"/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B260C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жилищный фонд.</w:t>
            </w:r>
          </w:p>
          <w:bookmarkEnd w:id="4"/>
          <w:p w14:paraId="711BDD53" w14:textId="1851A603" w:rsidR="0053516B" w:rsidRPr="00B260C9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16B" w:rsidRPr="00B260C9" w14:paraId="5143EE8F" w14:textId="77777777" w:rsidTr="00B260C9">
        <w:tc>
          <w:tcPr>
            <w:tcW w:w="2376" w:type="dxa"/>
          </w:tcPr>
          <w:p w14:paraId="7C1BDFBC" w14:textId="67425AED" w:rsidR="0053516B" w:rsidRPr="00B260C9" w:rsidRDefault="00B260C9" w:rsidP="00DA6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 25</w:t>
            </w:r>
          </w:p>
        </w:tc>
        <w:tc>
          <w:tcPr>
            <w:tcW w:w="6379" w:type="dxa"/>
          </w:tcPr>
          <w:p w14:paraId="1E797091" w14:textId="77777777" w:rsidR="00B260C9" w:rsidRPr="00B260C9" w:rsidRDefault="00B260C9" w:rsidP="00B260C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профилактические визиты проводятся со следующей периодичностью:</w:t>
            </w:r>
          </w:p>
          <w:p w14:paraId="33E02738" w14:textId="77777777" w:rsidR="00B260C9" w:rsidRPr="00B260C9" w:rsidRDefault="00B260C9" w:rsidP="00B260C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обязательный профилактический визит в год;</w:t>
            </w:r>
          </w:p>
          <w:p w14:paraId="394D6031" w14:textId="77777777" w:rsidR="00B260C9" w:rsidRPr="00B260C9" w:rsidRDefault="00B260C9" w:rsidP="00B260C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категории среднего риска, – один обязательный профилактический визит в два года;</w:t>
            </w:r>
          </w:p>
          <w:p w14:paraId="17141DFE" w14:textId="5FE6407D" w:rsidR="0053516B" w:rsidRPr="00B260C9" w:rsidRDefault="00B260C9" w:rsidP="00B260C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объектов муниципального контроля, отнесенных к категории низкого риска, обязательные профилактические визиты, предусмотренные частью 2 статьи 25 Федерального закона «О государственном контроле (надзоре) и муниципальном контроле в Российской Федерации», не проводятся.</w:t>
            </w:r>
          </w:p>
        </w:tc>
        <w:tc>
          <w:tcPr>
            <w:tcW w:w="6184" w:type="dxa"/>
          </w:tcPr>
          <w:p w14:paraId="6E212997" w14:textId="77777777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профилактические визиты проводятся со следующей периодичностью:</w:t>
            </w:r>
          </w:p>
          <w:p w14:paraId="09457A73" w14:textId="2E48605D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обязательный профилактический визит в год при условии непроведения инспекционного визита в текущем году;</w:t>
            </w:r>
          </w:p>
          <w:p w14:paraId="7713E4F8" w14:textId="11896B4E" w:rsidR="0053516B" w:rsidRPr="00B260C9" w:rsidRDefault="00B260C9" w:rsidP="00B260C9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категориям среднего и низкого риска, обязательные профилактические визиты, предусмотренные частью 2 статьи 25 Федерального закона «О государственном контроле (надзоре) и муниципальном контроле в Российской Федерации», не проводятся.</w:t>
            </w:r>
          </w:p>
        </w:tc>
      </w:tr>
      <w:tr w:rsidR="00B260C9" w:rsidRPr="00B260C9" w14:paraId="6357EBC4" w14:textId="77777777" w:rsidTr="00B260C9">
        <w:tc>
          <w:tcPr>
            <w:tcW w:w="2376" w:type="dxa"/>
          </w:tcPr>
          <w:p w14:paraId="61EF922C" w14:textId="77777777" w:rsidR="00B260C9" w:rsidRDefault="00B260C9" w:rsidP="00DA6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 1</w:t>
            </w:r>
          </w:p>
          <w:p w14:paraId="24593273" w14:textId="3EC78950" w:rsidR="00B260C9" w:rsidRPr="00B260C9" w:rsidRDefault="00B260C9" w:rsidP="00DA6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31</w:t>
            </w:r>
          </w:p>
        </w:tc>
        <w:tc>
          <w:tcPr>
            <w:tcW w:w="6379" w:type="dxa"/>
          </w:tcPr>
          <w:p w14:paraId="0CF138E0" w14:textId="29A5AEA5" w:rsidR="00B260C9" w:rsidRPr="00B260C9" w:rsidRDefault="00B260C9" w:rsidP="00B260C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инспекционный визит в год;</w:t>
            </w:r>
          </w:p>
        </w:tc>
        <w:tc>
          <w:tcPr>
            <w:tcW w:w="6184" w:type="dxa"/>
          </w:tcPr>
          <w:p w14:paraId="1D1FADB6" w14:textId="170A0408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для объектов муниципального контроля, отнесенных к категории высокого риска, – </w:t>
            </w:r>
            <w:bookmarkStart w:id="5" w:name="_Hlk198287179"/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инспекционный визит в 2 года</w:t>
            </w:r>
            <w:bookmarkEnd w:id="5"/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условии непроведения профилактического визита;</w:t>
            </w:r>
          </w:p>
        </w:tc>
      </w:tr>
      <w:tr w:rsidR="00B260C9" w:rsidRPr="00B260C9" w14:paraId="678BE7DA" w14:textId="77777777" w:rsidTr="00B260C9">
        <w:tc>
          <w:tcPr>
            <w:tcW w:w="2376" w:type="dxa"/>
          </w:tcPr>
          <w:p w14:paraId="04B87613" w14:textId="77777777" w:rsidR="00B260C9" w:rsidRPr="00B260C9" w:rsidRDefault="00B260C9" w:rsidP="00DA6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3967578" w14:textId="77777777" w:rsidR="00B260C9" w:rsidRPr="00B260C9" w:rsidRDefault="00B260C9" w:rsidP="00B260C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4" w:type="dxa"/>
          </w:tcPr>
          <w:p w14:paraId="2E2549C5" w14:textId="77777777" w:rsidR="00B260C9" w:rsidRPr="00B260C9" w:rsidRDefault="00B260C9" w:rsidP="00B260C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0AE7" w:rsidRPr="00B260C9" w14:paraId="17E95561" w14:textId="77777777" w:rsidTr="003A00DB">
        <w:tc>
          <w:tcPr>
            <w:tcW w:w="14939" w:type="dxa"/>
            <w:gridSpan w:val="3"/>
          </w:tcPr>
          <w:p w14:paraId="3623D684" w14:textId="77777777" w:rsidR="008E0AE7" w:rsidRPr="00B260C9" w:rsidRDefault="008E0AE7" w:rsidP="009F1FFC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Положение о муниципальном контроле на автомобильном транспорте, городском наземном электрическом транспорте и в дорожном хозяйстве</w:t>
            </w:r>
          </w:p>
        </w:tc>
      </w:tr>
      <w:tr w:rsidR="00B260C9" w:rsidRPr="00B260C9" w14:paraId="3D9F087B" w14:textId="77777777" w:rsidTr="00D87E03">
        <w:tc>
          <w:tcPr>
            <w:tcW w:w="2376" w:type="dxa"/>
          </w:tcPr>
          <w:p w14:paraId="5895CF88" w14:textId="04EFB2C9" w:rsidR="00B260C9" w:rsidRPr="00B260C9" w:rsidRDefault="00B260C9" w:rsidP="00D87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 w:rsidR="000D281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14:paraId="064772BF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профилактические визиты проводятся со следующей периодичностью:</w:t>
            </w:r>
          </w:p>
          <w:p w14:paraId="7E09B0CC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обязательный профилактический визит в год;</w:t>
            </w:r>
          </w:p>
          <w:p w14:paraId="54D070C7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для объектов муниципального контроля, отнесенных к категории среднего риска, – один обязательный профилактический визит в два года;</w:t>
            </w:r>
          </w:p>
          <w:p w14:paraId="5B836712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объектов муниципального контроля, отнесенных к категории низкого риска, обязательные профилактические визиты, предусмотренные частью 2 статьи 25 Федерального закона «О государственном контроле (надзоре) и муниципальном контроле в Российской Федерации», не проводятся.</w:t>
            </w:r>
          </w:p>
        </w:tc>
        <w:tc>
          <w:tcPr>
            <w:tcW w:w="6184" w:type="dxa"/>
          </w:tcPr>
          <w:p w14:paraId="5B160324" w14:textId="77777777" w:rsidR="00B260C9" w:rsidRPr="00B260C9" w:rsidRDefault="00B260C9" w:rsidP="00D87E0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Обязательные профилактические визиты проводятся со следующей периодичностью:</w:t>
            </w:r>
          </w:p>
          <w:p w14:paraId="7683619A" w14:textId="77777777" w:rsidR="00B260C9" w:rsidRPr="00B260C9" w:rsidRDefault="00B260C9" w:rsidP="00D87E0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для объектов муниципального контроля, отнесенных к категории высокого риска, – один обязательный профилактический визит в год при условии </w:t>
            </w: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непроведения инспекционного визита в текущем году;</w:t>
            </w:r>
          </w:p>
          <w:p w14:paraId="294455DF" w14:textId="77777777" w:rsidR="00B260C9" w:rsidRPr="00B260C9" w:rsidRDefault="00B260C9" w:rsidP="00D87E03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категориям среднего и низкого риска, обязательные профилактические визиты, предусмотренные частью 2 статьи 25 Федерального закона «О государственном контроле (надзоре) и муниципальном контроле в Российской Федерации», не проводятся.</w:t>
            </w:r>
          </w:p>
        </w:tc>
      </w:tr>
      <w:tr w:rsidR="00B260C9" w:rsidRPr="00B260C9" w14:paraId="0113A481" w14:textId="77777777" w:rsidTr="00D87E03">
        <w:tc>
          <w:tcPr>
            <w:tcW w:w="2376" w:type="dxa"/>
          </w:tcPr>
          <w:p w14:paraId="19152091" w14:textId="77777777" w:rsidR="00B260C9" w:rsidRDefault="00B260C9" w:rsidP="00D87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подпункт 1</w:t>
            </w:r>
          </w:p>
          <w:p w14:paraId="5A8F11E6" w14:textId="3794D5BB" w:rsidR="00B260C9" w:rsidRPr="00B260C9" w:rsidRDefault="00B260C9" w:rsidP="00D87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</w:t>
            </w:r>
            <w:r w:rsidR="000D281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14:paraId="3DAE7960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инспекционный визит в год;</w:t>
            </w:r>
          </w:p>
        </w:tc>
        <w:tc>
          <w:tcPr>
            <w:tcW w:w="6184" w:type="dxa"/>
          </w:tcPr>
          <w:p w14:paraId="69732307" w14:textId="77777777" w:rsidR="00B260C9" w:rsidRPr="00B260C9" w:rsidRDefault="00B260C9" w:rsidP="00D87E0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инспекционный визит в 2 года при условии непроведения профилактического визита;</w:t>
            </w:r>
          </w:p>
        </w:tc>
      </w:tr>
      <w:tr w:rsidR="003A5A7A" w:rsidRPr="00B260C9" w14:paraId="57D46F4F" w14:textId="77777777" w:rsidTr="00F75A60">
        <w:tc>
          <w:tcPr>
            <w:tcW w:w="14939" w:type="dxa"/>
            <w:gridSpan w:val="3"/>
          </w:tcPr>
          <w:p w14:paraId="717CB263" w14:textId="4FF46FA2" w:rsidR="003A5A7A" w:rsidRPr="00B260C9" w:rsidRDefault="00B260C9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Положение о муниципальном контроле в сфере благоустройства</w:t>
            </w:r>
          </w:p>
        </w:tc>
      </w:tr>
      <w:tr w:rsidR="00B260C9" w:rsidRPr="00B260C9" w14:paraId="56D21652" w14:textId="77777777" w:rsidTr="00D87E03">
        <w:tc>
          <w:tcPr>
            <w:tcW w:w="2376" w:type="dxa"/>
          </w:tcPr>
          <w:p w14:paraId="699A9DFC" w14:textId="1C986A9F" w:rsidR="00B260C9" w:rsidRPr="00B260C9" w:rsidRDefault="00B260C9" w:rsidP="00D87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 w:rsidR="000D281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14:paraId="6BABC46E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профилактические визиты проводятся со следующей периодичностью:</w:t>
            </w:r>
          </w:p>
          <w:p w14:paraId="379BAD3E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обязательный профилактический визит в год;</w:t>
            </w:r>
          </w:p>
          <w:p w14:paraId="6A51F1F9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категории среднего риска, – один обязательный профилактический визит в два года;</w:t>
            </w:r>
          </w:p>
          <w:p w14:paraId="64BCBE1D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объектов муниципального контроля, отнесенных к категории низкого риска, обязательные профилактические визиты, предусмотренные частью 2 статьи 25 Федерального закона «О государственном контроле (надзоре) и муниципальном контроле в Российской Федерации», не проводятся.</w:t>
            </w:r>
          </w:p>
        </w:tc>
        <w:tc>
          <w:tcPr>
            <w:tcW w:w="6184" w:type="dxa"/>
          </w:tcPr>
          <w:p w14:paraId="37D64483" w14:textId="77777777" w:rsidR="00B260C9" w:rsidRPr="00B260C9" w:rsidRDefault="00B260C9" w:rsidP="00D87E0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профилактические визиты проводятся со следующей периодичностью:</w:t>
            </w:r>
          </w:p>
          <w:p w14:paraId="320F3799" w14:textId="77777777" w:rsidR="00B260C9" w:rsidRPr="00B260C9" w:rsidRDefault="00B260C9" w:rsidP="00D87E0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обязательный профилактический визит в год при условии непроведения инспекционного визита в текущем году;</w:t>
            </w:r>
          </w:p>
          <w:p w14:paraId="0CD4B28A" w14:textId="77777777" w:rsidR="00B260C9" w:rsidRPr="00B260C9" w:rsidRDefault="00B260C9" w:rsidP="00D87E03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объектов муниципального контроля, отнесенных к категориям среднего и низкого риска, обязательные профилактические визиты, предусмотренные частью 2 статьи 25 Федерального закона «О государственном контроле (надзоре) и муниципальном контроле в Российской Федерации», не проводятся.</w:t>
            </w:r>
          </w:p>
        </w:tc>
      </w:tr>
      <w:tr w:rsidR="00B260C9" w:rsidRPr="00B260C9" w14:paraId="6F7EA40C" w14:textId="77777777" w:rsidTr="00D87E03">
        <w:tc>
          <w:tcPr>
            <w:tcW w:w="2376" w:type="dxa"/>
          </w:tcPr>
          <w:p w14:paraId="54AF3ED9" w14:textId="77777777" w:rsidR="00B260C9" w:rsidRDefault="00B260C9" w:rsidP="00D87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 1</w:t>
            </w:r>
          </w:p>
          <w:p w14:paraId="620AFCB9" w14:textId="76ADB429" w:rsidR="00B260C9" w:rsidRPr="00B260C9" w:rsidRDefault="00B260C9" w:rsidP="00D87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3</w:t>
            </w:r>
            <w:r w:rsidR="000D28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9" w:type="dxa"/>
          </w:tcPr>
          <w:p w14:paraId="5A8E22A4" w14:textId="77777777" w:rsidR="00B260C9" w:rsidRPr="00B260C9" w:rsidRDefault="00B260C9" w:rsidP="00D87E03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инспекционный визит в год;</w:t>
            </w:r>
          </w:p>
        </w:tc>
        <w:tc>
          <w:tcPr>
            <w:tcW w:w="6184" w:type="dxa"/>
          </w:tcPr>
          <w:p w14:paraId="19D3DAD4" w14:textId="77777777" w:rsidR="00B260C9" w:rsidRPr="00B260C9" w:rsidRDefault="00B260C9" w:rsidP="00D87E0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объектов муниципального контроля, отнесенных к категории высокого риска, – один инспекционный визит в 2 года при условии непроведения профилактического визита;</w:t>
            </w:r>
          </w:p>
        </w:tc>
      </w:tr>
    </w:tbl>
    <w:p w14:paraId="3696B55F" w14:textId="77777777" w:rsidR="00385291" w:rsidRP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5291" w:rsidRPr="0099034A" w:rsidSect="00E01251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4A"/>
    <w:rsid w:val="000B50A1"/>
    <w:rsid w:val="000D281D"/>
    <w:rsid w:val="000E5632"/>
    <w:rsid w:val="00183CF5"/>
    <w:rsid w:val="001A7086"/>
    <w:rsid w:val="00204837"/>
    <w:rsid w:val="00265AE6"/>
    <w:rsid w:val="00385291"/>
    <w:rsid w:val="003A5A7A"/>
    <w:rsid w:val="004408E1"/>
    <w:rsid w:val="004C12A6"/>
    <w:rsid w:val="0053516B"/>
    <w:rsid w:val="005E7BED"/>
    <w:rsid w:val="00715D98"/>
    <w:rsid w:val="00735196"/>
    <w:rsid w:val="007A1C79"/>
    <w:rsid w:val="007B2F91"/>
    <w:rsid w:val="008E0AE7"/>
    <w:rsid w:val="0098429C"/>
    <w:rsid w:val="0099034A"/>
    <w:rsid w:val="009F1FFC"/>
    <w:rsid w:val="00AA2697"/>
    <w:rsid w:val="00B260C9"/>
    <w:rsid w:val="00B51166"/>
    <w:rsid w:val="00C746FC"/>
    <w:rsid w:val="00DA66C4"/>
    <w:rsid w:val="00DA7B75"/>
    <w:rsid w:val="00E01251"/>
    <w:rsid w:val="00E169B8"/>
    <w:rsid w:val="00E71829"/>
    <w:rsid w:val="00E90B87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F8A8"/>
  <w15:docId w15:val="{18B0D3FA-C300-4FCD-BDA8-25672B33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B1F3B67C4F6BCED1F4CCC47546C9E1F6B587C2BE6DABB41BFBE29F10A1DC6D7604EFC159E594FBDCE217BDF5F194A0C0E00AACC10t1M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1F3B67C4F6BCED1F4CCC47546C9E1F6B5A762EE4DEBB41BFBE29F10A1DC6D7604EFC169A5F44EB976E7A831A44590D0E00A8C40C14FF98tEMBO" TargetMode="External"/><Relationship Id="rId5" Type="http://schemas.openxmlformats.org/officeDocument/2006/relationships/hyperlink" Target="consultantplus://offline/ref=FB1F3B67C4F6BCED1F4CCC47546C9E1F6B587C2BE6DABB41BFBE29F10A1DC6D7604EFC159E594FBDCE217BDF5F194A0C0E00AACC10t1M7O" TargetMode="External"/><Relationship Id="rId4" Type="http://schemas.openxmlformats.org/officeDocument/2006/relationships/hyperlink" Target="consultantplus://offline/ref=FB1F3B67C4F6BCED1F4CCC47546C9E1F6B5A762EE4DEBB41BFBE29F10A1DC6D7604EFC169A5F44EB976E7A831A44590D0E00A8C40C14FF98tEMB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1801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Силина Оксана Владимировна</cp:lastModifiedBy>
  <cp:revision>8</cp:revision>
  <dcterms:created xsi:type="dcterms:W3CDTF">2024-01-17T10:59:00Z</dcterms:created>
  <dcterms:modified xsi:type="dcterms:W3CDTF">2025-06-10T06:59:00Z</dcterms:modified>
</cp:coreProperties>
</file>