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DD" w:rsidRDefault="007819DD" w:rsidP="007819DD">
      <w:pPr>
        <w:ind w:left="4820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41265" w:rsidRDefault="007819DD" w:rsidP="007819DD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распоряжением </w:t>
      </w:r>
      <w:r w:rsidR="00141265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7819DD" w:rsidRDefault="00141265" w:rsidP="007819DD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Контрольно-счетной палаты</w:t>
      </w:r>
    </w:p>
    <w:p w:rsidR="007819DD" w:rsidRDefault="007819DD" w:rsidP="00781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41265">
        <w:rPr>
          <w:rFonts w:ascii="Times New Roman" w:hAnsi="Times New Roman" w:cs="Times New Roman"/>
          <w:sz w:val="28"/>
          <w:szCs w:val="28"/>
        </w:rPr>
        <w:t>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819DD" w:rsidRDefault="007819DD" w:rsidP="00781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C5C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5C5C2B">
        <w:rPr>
          <w:rFonts w:ascii="Times New Roman" w:hAnsi="Times New Roman" w:cs="Times New Roman"/>
          <w:sz w:val="28"/>
          <w:szCs w:val="28"/>
        </w:rPr>
        <w:t>01.07</w:t>
      </w:r>
      <w:r w:rsidR="00141265">
        <w:rPr>
          <w:rFonts w:ascii="Times New Roman" w:hAnsi="Times New Roman" w:cs="Times New Roman"/>
          <w:sz w:val="28"/>
          <w:szCs w:val="28"/>
        </w:rPr>
        <w:t>.2024 №</w:t>
      </w:r>
      <w:r w:rsidR="005C5C2B">
        <w:rPr>
          <w:rFonts w:ascii="Times New Roman" w:hAnsi="Times New Roman" w:cs="Times New Roman"/>
          <w:sz w:val="28"/>
          <w:szCs w:val="28"/>
        </w:rPr>
        <w:t>36од</w:t>
      </w:r>
    </w:p>
    <w:p w:rsidR="007819DD" w:rsidRDefault="007819DD" w:rsidP="007819DD">
      <w:pPr>
        <w:tabs>
          <w:tab w:val="left" w:pos="5305"/>
        </w:tabs>
      </w:pPr>
    </w:p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палата </w:t>
      </w:r>
      <w:r w:rsidR="00141265">
        <w:rPr>
          <w:rFonts w:ascii="Times New Roman" w:hAnsi="Times New Roman" w:cs="Times New Roman"/>
          <w:b/>
          <w:sz w:val="28"/>
          <w:szCs w:val="28"/>
        </w:rPr>
        <w:t>Приморского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819DD" w:rsidRDefault="007819DD" w:rsidP="00781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>
      <w:pPr>
        <w:tabs>
          <w:tab w:val="left" w:pos="2068"/>
        </w:tabs>
        <w:jc w:val="center"/>
        <w:rPr>
          <w:rFonts w:ascii="TimesNewRomanPS-BoldMT" w:hAnsi="TimesNewRomanPS-BoldMT"/>
          <w:b/>
          <w:color w:val="000000"/>
          <w:sz w:val="32"/>
          <w:szCs w:val="32"/>
        </w:rPr>
      </w:pPr>
      <w:r>
        <w:rPr>
          <w:rFonts w:ascii="TimesNewRomanPS-BoldMT" w:hAnsi="TimesNewRomanPS-BoldMT"/>
          <w:b/>
          <w:color w:val="000000"/>
          <w:sz w:val="32"/>
          <w:szCs w:val="32"/>
        </w:rPr>
        <w:t>Стандарт внешнего муниципального финансового контроля</w:t>
      </w:r>
      <w:r>
        <w:rPr>
          <w:rFonts w:ascii="TimesNewRomanPS-BoldMT" w:hAnsi="TimesNewRomanPS-BoldMT"/>
          <w:b/>
          <w:color w:val="000000"/>
          <w:sz w:val="32"/>
          <w:szCs w:val="32"/>
        </w:rPr>
        <w:br/>
      </w:r>
    </w:p>
    <w:p w:rsidR="007819DD" w:rsidRPr="007819DD" w:rsidRDefault="007819DD" w:rsidP="007819DD">
      <w:pPr>
        <w:jc w:val="center"/>
        <w:rPr>
          <w:b/>
        </w:rPr>
      </w:pPr>
      <w:r w:rsidRPr="007819DD">
        <w:rPr>
          <w:rFonts w:ascii="TimesNewRomanPS-BoldMT" w:hAnsi="TimesNewRomanPS-BoldMT"/>
          <w:b/>
          <w:color w:val="000000"/>
          <w:sz w:val="32"/>
          <w:szCs w:val="32"/>
        </w:rPr>
        <w:t>ЭКСПЕРТИЗА ПРОЕКТОВ</w:t>
      </w:r>
      <w:r w:rsidRPr="007819DD">
        <w:rPr>
          <w:rFonts w:ascii="TimesNewRomanPS-BoldMT" w:hAnsi="TimesNewRomanPS-BoldMT"/>
          <w:b/>
          <w:color w:val="000000"/>
          <w:sz w:val="32"/>
          <w:szCs w:val="32"/>
        </w:rPr>
        <w:br/>
        <w:t>МУНИЦИПАЛЬНЫХ ПРОГРАММ</w:t>
      </w:r>
    </w:p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7819DD"/>
    <w:p w:rsidR="007819DD" w:rsidRDefault="007819DD" w:rsidP="00CC5AA2">
      <w:pPr>
        <w:ind w:left="170" w:firstLine="25"/>
      </w:pPr>
      <w:r>
        <w:tab/>
      </w:r>
    </w:p>
    <w:p w:rsidR="007819DD" w:rsidRDefault="007819DD" w:rsidP="007819DD"/>
    <w:p w:rsidR="007819DD" w:rsidRDefault="007819DD" w:rsidP="007819DD">
      <w:pPr>
        <w:tabs>
          <w:tab w:val="left" w:pos="26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41265">
        <w:rPr>
          <w:rFonts w:ascii="Times New Roman" w:hAnsi="Times New Roman" w:cs="Times New Roman"/>
          <w:sz w:val="28"/>
          <w:szCs w:val="28"/>
        </w:rPr>
        <w:t>Архангельск</w:t>
      </w:r>
    </w:p>
    <w:p w:rsidR="007819DD" w:rsidRDefault="007819DD" w:rsidP="007819DD">
      <w:pPr>
        <w:tabs>
          <w:tab w:val="left" w:pos="262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41265">
        <w:rPr>
          <w:rFonts w:ascii="Times New Roman" w:hAnsi="Times New Roman" w:cs="Times New Roman"/>
          <w:sz w:val="28"/>
          <w:szCs w:val="28"/>
        </w:rPr>
        <w:t>4</w:t>
      </w:r>
    </w:p>
    <w:p w:rsidR="002D1713" w:rsidRDefault="002D1713" w:rsidP="007819DD">
      <w:pPr>
        <w:tabs>
          <w:tab w:val="left" w:pos="26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5AA2" w:rsidRDefault="00CC5AA2" w:rsidP="007819DD">
      <w:pPr>
        <w:tabs>
          <w:tab w:val="left" w:pos="26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5AA2" w:rsidRDefault="00CC5AA2" w:rsidP="007819DD">
      <w:pPr>
        <w:tabs>
          <w:tab w:val="left" w:pos="26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5AA2" w:rsidRDefault="00CC5AA2" w:rsidP="007819DD">
      <w:pPr>
        <w:tabs>
          <w:tab w:val="left" w:pos="262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19DD" w:rsidRDefault="007819DD" w:rsidP="007819DD">
      <w:pPr>
        <w:tabs>
          <w:tab w:val="left" w:pos="2511"/>
        </w:tabs>
      </w:pPr>
    </w:p>
    <w:p w:rsidR="00CD0D56" w:rsidRDefault="002D1713" w:rsidP="00FD5856"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                                                      Содержание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1. Общие положения . . . . . . . . . . . . . . . . . . . . . . . . . . . . . . . . . . . . </w:t>
      </w:r>
      <w:r w:rsidR="00460874">
        <w:rPr>
          <w:rFonts w:ascii="TimesNewRomanPSMT" w:hAnsi="TimesNewRomanPSMT"/>
          <w:color w:val="000000"/>
          <w:sz w:val="28"/>
          <w:szCs w:val="28"/>
        </w:rPr>
        <w:t>. . ..</w:t>
      </w:r>
      <w:r>
        <w:rPr>
          <w:rFonts w:ascii="TimesNewRomanPSMT" w:hAnsi="TimesNewRomanPSMT"/>
          <w:color w:val="000000"/>
          <w:sz w:val="28"/>
          <w:szCs w:val="28"/>
        </w:rPr>
        <w:t xml:space="preserve"> …. 3</w:t>
      </w:r>
      <w:r w:rsidR="00FD5856">
        <w:rPr>
          <w:rFonts w:ascii="TimesNewRomanPSMT" w:hAnsi="TimesNewRomanPSMT"/>
          <w:color w:val="000000"/>
          <w:sz w:val="28"/>
          <w:szCs w:val="28"/>
        </w:rPr>
        <w:t>-5</w:t>
      </w:r>
      <w:r>
        <w:rPr>
          <w:rFonts w:ascii="TimesNewRomanPSMT" w:hAnsi="TimesNewRomanPSMT"/>
          <w:color w:val="000000"/>
          <w:sz w:val="28"/>
          <w:szCs w:val="28"/>
        </w:rPr>
        <w:br/>
        <w:t>2. Требовани</w:t>
      </w:r>
      <w:r w:rsidR="00FD5856">
        <w:rPr>
          <w:rFonts w:ascii="TimesNewRomanPSMT" w:hAnsi="TimesNewRomanPSMT"/>
          <w:color w:val="000000"/>
          <w:sz w:val="28"/>
          <w:szCs w:val="28"/>
        </w:rPr>
        <w:t>я и правила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D5856">
        <w:rPr>
          <w:rFonts w:ascii="TimesNewRomanPSMT" w:hAnsi="TimesNewRomanPSMT"/>
          <w:color w:val="000000"/>
          <w:sz w:val="28"/>
          <w:szCs w:val="28"/>
        </w:rPr>
        <w:t xml:space="preserve">проведения </w:t>
      </w:r>
      <w:r w:rsidR="00827878">
        <w:rPr>
          <w:rFonts w:ascii="TimesNewRomanPSMT" w:hAnsi="TimesNewRomanPSMT"/>
          <w:color w:val="000000"/>
          <w:sz w:val="28"/>
          <w:szCs w:val="28"/>
        </w:rPr>
        <w:t>экспертизы…</w:t>
      </w:r>
      <w:r w:rsidR="00FD5856">
        <w:rPr>
          <w:rFonts w:ascii="TimesNewRomanPSMT" w:hAnsi="TimesNewRomanPSMT"/>
          <w:color w:val="000000"/>
          <w:sz w:val="28"/>
          <w:szCs w:val="28"/>
        </w:rPr>
        <w:t>…………………. .</w:t>
      </w:r>
      <w:r w:rsidR="00827878">
        <w:rPr>
          <w:rFonts w:ascii="TimesNewRomanPSMT" w:hAnsi="TimesNewRomanPSMT"/>
          <w:color w:val="000000"/>
          <w:sz w:val="28"/>
          <w:szCs w:val="28"/>
        </w:rPr>
        <w:t>..</w:t>
      </w:r>
      <w:r w:rsidR="00FD5856">
        <w:rPr>
          <w:rFonts w:ascii="TimesNewRomanPSMT" w:hAnsi="TimesNewRomanPSMT"/>
          <w:color w:val="000000"/>
          <w:sz w:val="28"/>
          <w:szCs w:val="28"/>
        </w:rPr>
        <w:t xml:space="preserve"> .5-7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3. </w:t>
      </w:r>
      <w:r w:rsidR="00FD5856" w:rsidRPr="00FD5856">
        <w:rPr>
          <w:rFonts w:ascii="TimesNewRomanPSMT" w:hAnsi="TimesNewRomanPSMT"/>
          <w:color w:val="000000"/>
          <w:sz w:val="28"/>
          <w:szCs w:val="28"/>
        </w:rPr>
        <w:t>Особенности проведения экспертизы проектов о внесении</w:t>
      </w:r>
      <w:r w:rsidR="00FD585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D5856" w:rsidRPr="00FD5856">
        <w:rPr>
          <w:rFonts w:ascii="TimesNewRomanPSMT" w:hAnsi="TimesNewRomanPSMT"/>
          <w:color w:val="000000"/>
          <w:sz w:val="28"/>
          <w:szCs w:val="28"/>
        </w:rPr>
        <w:t>изменений в муниципальные программы</w:t>
      </w:r>
      <w:r w:rsidR="00827878">
        <w:rPr>
          <w:rFonts w:ascii="TimesNewRomanPSMT" w:hAnsi="TimesNewRomanPSMT"/>
          <w:color w:val="000000"/>
          <w:sz w:val="28"/>
          <w:szCs w:val="28"/>
        </w:rPr>
        <w:t>. . ..</w:t>
      </w:r>
      <w:r>
        <w:rPr>
          <w:rFonts w:ascii="TimesNewRomanPSMT" w:hAnsi="TimesNewRomanPSMT"/>
          <w:color w:val="000000"/>
          <w:sz w:val="28"/>
          <w:szCs w:val="28"/>
        </w:rPr>
        <w:t xml:space="preserve"> …</w:t>
      </w:r>
      <w:r w:rsidR="00FD5856">
        <w:rPr>
          <w:rFonts w:ascii="TimesNewRomanPSMT" w:hAnsi="TimesNewRomanPSMT"/>
          <w:color w:val="000000"/>
          <w:sz w:val="28"/>
          <w:szCs w:val="28"/>
        </w:rPr>
        <w:t>………………………………………</w:t>
      </w:r>
      <w:r w:rsidR="00827878">
        <w:rPr>
          <w:rFonts w:ascii="TimesNewRomanPSMT" w:hAnsi="TimesNewRomanPSMT"/>
          <w:color w:val="000000"/>
          <w:sz w:val="28"/>
          <w:szCs w:val="28"/>
        </w:rPr>
        <w:t>…</w:t>
      </w:r>
      <w:r w:rsidR="00FD5856">
        <w:rPr>
          <w:rFonts w:ascii="TimesNewRomanPSMT" w:hAnsi="TimesNewRomanPSMT"/>
          <w:color w:val="000000"/>
          <w:sz w:val="28"/>
          <w:szCs w:val="28"/>
        </w:rPr>
        <w:t>7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4. </w:t>
      </w:r>
      <w:r w:rsidR="00FD5856" w:rsidRPr="00FD5856">
        <w:rPr>
          <w:rFonts w:ascii="TimesNewRomanPSMT" w:hAnsi="TimesNewRomanPSMT"/>
          <w:color w:val="000000"/>
          <w:sz w:val="28"/>
          <w:szCs w:val="28"/>
        </w:rPr>
        <w:t xml:space="preserve">Требования к оформлению результатов экспертизы </w:t>
      </w:r>
      <w:r>
        <w:rPr>
          <w:rFonts w:ascii="TimesNewRomanPSMT" w:hAnsi="TimesNewRomanPSMT"/>
          <w:color w:val="000000"/>
          <w:sz w:val="28"/>
          <w:szCs w:val="28"/>
        </w:rPr>
        <w:t>…</w:t>
      </w:r>
      <w:r w:rsidR="00FD5856">
        <w:rPr>
          <w:rFonts w:ascii="TimesNewRomanPSMT" w:hAnsi="TimesNewRomanPSMT"/>
          <w:color w:val="000000"/>
          <w:sz w:val="28"/>
          <w:szCs w:val="28"/>
        </w:rPr>
        <w:t>…………</w:t>
      </w:r>
      <w:r w:rsidR="00827878">
        <w:rPr>
          <w:rFonts w:ascii="TimesNewRomanPSMT" w:hAnsi="TimesNewRomanPSMT"/>
          <w:color w:val="000000"/>
          <w:sz w:val="28"/>
          <w:szCs w:val="28"/>
        </w:rPr>
        <w:t>……..</w:t>
      </w:r>
      <w:bookmarkStart w:id="0" w:name="_GoBack"/>
      <w:bookmarkEnd w:id="0"/>
      <w:r w:rsidR="00FD5856">
        <w:rPr>
          <w:rFonts w:ascii="TimesNewRomanPSMT" w:hAnsi="TimesNewRomanPSMT"/>
          <w:color w:val="000000"/>
          <w:sz w:val="28"/>
          <w:szCs w:val="28"/>
        </w:rPr>
        <w:t>7-9</w:t>
      </w:r>
    </w:p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Pr="00CD0D56" w:rsidRDefault="00CD0D56" w:rsidP="00CD0D56"/>
    <w:p w:rsidR="00CD0D56" w:rsidRDefault="00CD0D56" w:rsidP="00CD0D56"/>
    <w:p w:rsidR="006261E8" w:rsidRDefault="00CD0D56" w:rsidP="00CD0D56">
      <w:pPr>
        <w:tabs>
          <w:tab w:val="left" w:pos="1634"/>
        </w:tabs>
      </w:pPr>
      <w:r>
        <w:tab/>
      </w: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FD5856" w:rsidRDefault="00FD58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Default="00CD0D56" w:rsidP="00CD0D56">
      <w:pPr>
        <w:tabs>
          <w:tab w:val="left" w:pos="1634"/>
        </w:tabs>
      </w:pPr>
    </w:p>
    <w:p w:rsidR="00CD0D56" w:rsidRPr="00CD0D56" w:rsidRDefault="00CD0D56" w:rsidP="00CD0D56">
      <w:pPr>
        <w:tabs>
          <w:tab w:val="left" w:pos="1634"/>
        </w:tabs>
        <w:jc w:val="center"/>
        <w:rPr>
          <w:b/>
        </w:rPr>
      </w:pPr>
      <w:r w:rsidRPr="00CD0D56">
        <w:rPr>
          <w:rFonts w:ascii="TimesNewRomanPS-BoldMT" w:hAnsi="TimesNewRomanPS-BoldMT"/>
          <w:b/>
          <w:color w:val="000000"/>
          <w:sz w:val="28"/>
          <w:szCs w:val="28"/>
        </w:rPr>
        <w:lastRenderedPageBreak/>
        <w:t>1. Общие положения</w:t>
      </w:r>
    </w:p>
    <w:p w:rsidR="00AA1D05" w:rsidRDefault="000A17E8" w:rsidP="006C2D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1.1</w:t>
      </w:r>
      <w:r w:rsidR="006C2DEF">
        <w:rPr>
          <w:rFonts w:ascii="TimesNewRomanPSMT" w:hAnsi="TimesNewRomanPSMT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 xml:space="preserve">тандарт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внешнего муниципального финансового контроля «Проведение экспертизы проектов муниципальных программ» (далее –Стандарт) 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 </w:t>
      </w:r>
      <w:r w:rsidR="00796EA3" w:rsidRPr="00796E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77A2">
        <w:rPr>
          <w:rFonts w:ascii="Times New Roman" w:hAnsi="Times New Roman" w:cs="Times New Roman"/>
          <w:sz w:val="28"/>
          <w:szCs w:val="28"/>
        </w:rPr>
        <w:t xml:space="preserve">Бюджетным кодексом РФ, </w:t>
      </w:r>
      <w:r w:rsidR="00796EA3" w:rsidRPr="00796EA3">
        <w:rPr>
          <w:rFonts w:ascii="Times New Roman" w:hAnsi="Times New Roman" w:cs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Приморского муниципального округа», утвержденным решением Собрания депутатов Приморского муниципального округа от 14.12.2023 № 56 (далее – Положение),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796EA3" w:rsidRPr="00796EA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бщими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z w:val="28"/>
          <w:szCs w:val="28"/>
        </w:rPr>
        <w:t>ебованиями к стандартам внешнего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контроля для проведения контрольных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и экспертно-аналитических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мероприятий контрольно-счетными органами субъектов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Федерации и муниципальных образований, утвержденными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Коллегии Счетной палаты РФ от 29.03.2022 № 2ПК</w:t>
      </w:r>
      <w:r w:rsidR="00331499">
        <w:rPr>
          <w:rFonts w:ascii="Times New Roman" w:hAnsi="Times New Roman" w:cs="Times New Roman"/>
          <w:color w:val="000000"/>
          <w:sz w:val="28"/>
          <w:szCs w:val="28"/>
        </w:rPr>
        <w:t>, типовым стандартом внешнего муниципального финансового контроля «Экспертиза проектов муниципальных программ». Утвержденным решением Президиума Союза МКСО от 01.12.2022 №7(88)</w:t>
      </w:r>
      <w:r w:rsidR="00442906">
        <w:rPr>
          <w:rFonts w:ascii="Times New Roman" w:hAnsi="Times New Roman" w:cs="Times New Roman"/>
          <w:color w:val="000000"/>
          <w:sz w:val="28"/>
          <w:szCs w:val="28"/>
        </w:rPr>
        <w:t xml:space="preserve"> п25.2.7</w:t>
      </w:r>
      <w:r w:rsidR="006C2DEF" w:rsidRPr="00796E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446" w:rsidRDefault="008C3446" w:rsidP="008C34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</w:t>
      </w:r>
      <w:r w:rsidRPr="008C3446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определяет общие требования,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правила и процедуры проведения Контрольно-счетной палатой Приморского муниципального округа (далее – Контрольно-счетная палата</w:t>
      </w:r>
      <w:r w:rsidRPr="008C3446">
        <w:rPr>
          <w:rFonts w:ascii="Times New Roman" w:hAnsi="Times New Roman" w:cs="Times New Roman"/>
          <w:color w:val="000000"/>
          <w:sz w:val="28"/>
          <w:szCs w:val="28"/>
        </w:rPr>
        <w:t>) экспертизы проектов муниципальных программ, а также проектов изменений действующих муниципальных программ (далее – муниципальных программ)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3246" w:rsidRPr="003A3246" w:rsidRDefault="003A3246" w:rsidP="003A3246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24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A3246">
        <w:rPr>
          <w:rFonts w:ascii="Times New Roman" w:eastAsia="Calibri" w:hAnsi="Times New Roman" w:cs="Times New Roman"/>
          <w:sz w:val="28"/>
          <w:szCs w:val="28"/>
        </w:rPr>
        <w:t xml:space="preserve">. Стандарт является обязательным к применению должностными лицами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 w:rsidRPr="003A3246">
        <w:rPr>
          <w:rFonts w:ascii="Times New Roman" w:eastAsia="Calibri" w:hAnsi="Times New Roman" w:cs="Times New Roman"/>
          <w:sz w:val="28"/>
          <w:szCs w:val="28"/>
        </w:rPr>
        <w:t xml:space="preserve"> и привлеченными экспертами, участвующими в проведении экспертизы проектов муниципальных программ.</w:t>
      </w:r>
    </w:p>
    <w:p w:rsidR="003A3246" w:rsidRPr="005D0AE7" w:rsidRDefault="005D0AE7" w:rsidP="005D0AE7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92B33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Pr="005D0A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D0AE7">
        <w:rPr>
          <w:rFonts w:ascii="Times New Roman" w:eastAsia="Calibri" w:hAnsi="Times New Roman" w:cs="Times New Roman"/>
          <w:sz w:val="28"/>
          <w:szCs w:val="28"/>
        </w:rPr>
        <w:t>Экспертиза проектов муницип</w:t>
      </w:r>
      <w:r w:rsidR="00CC5AA2">
        <w:rPr>
          <w:rFonts w:ascii="Times New Roman" w:eastAsia="Calibri" w:hAnsi="Times New Roman" w:cs="Times New Roman"/>
          <w:sz w:val="28"/>
          <w:szCs w:val="28"/>
        </w:rPr>
        <w:t>альных программ осуществляется К</w:t>
      </w:r>
      <w:r w:rsidRPr="005D0AE7">
        <w:rPr>
          <w:rFonts w:ascii="Times New Roman" w:eastAsia="Calibri" w:hAnsi="Times New Roman" w:cs="Times New Roman"/>
          <w:sz w:val="28"/>
          <w:szCs w:val="28"/>
        </w:rPr>
        <w:t>онт</w:t>
      </w:r>
      <w:r>
        <w:rPr>
          <w:rFonts w:ascii="Times New Roman" w:eastAsia="Calibri" w:hAnsi="Times New Roman" w:cs="Times New Roman"/>
          <w:sz w:val="28"/>
          <w:szCs w:val="28"/>
        </w:rPr>
        <w:t>рольно-сче</w:t>
      </w:r>
      <w:r w:rsidRPr="005D0AE7">
        <w:rPr>
          <w:rFonts w:ascii="Times New Roman" w:eastAsia="Calibri" w:hAnsi="Times New Roman" w:cs="Times New Roman"/>
          <w:sz w:val="28"/>
          <w:szCs w:val="28"/>
        </w:rPr>
        <w:t>тной палатой на основании пункта 2 статьи 157 Бюджетного кодекса Российской Федерации и пункта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5D0AE7" w:rsidRPr="005D0AE7" w:rsidRDefault="00292B33" w:rsidP="008C34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1.5</w:t>
      </w:r>
      <w:r w:rsidR="005D0AE7" w:rsidRPr="005D0AE7">
        <w:rPr>
          <w:rFonts w:ascii="Times New Roman" w:eastAsia="Calibri" w:hAnsi="Times New Roman" w:cs="Times New Roman"/>
          <w:sz w:val="28"/>
          <w:szCs w:val="28"/>
        </w:rPr>
        <w:t>. Экспертиза проекта муниципальной программы является экспертно-аналитическим мероприятиям, проводимым в целях испо</w:t>
      </w:r>
      <w:r w:rsidR="005D0AE7">
        <w:rPr>
          <w:rFonts w:ascii="Times New Roman" w:eastAsia="Calibri" w:hAnsi="Times New Roman" w:cs="Times New Roman"/>
          <w:sz w:val="28"/>
          <w:szCs w:val="28"/>
        </w:rPr>
        <w:t>лнения задач и функций, определе</w:t>
      </w:r>
      <w:r w:rsidR="005D0AE7" w:rsidRPr="005D0AE7">
        <w:rPr>
          <w:rFonts w:ascii="Times New Roman" w:eastAsia="Calibri" w:hAnsi="Times New Roman" w:cs="Times New Roman"/>
          <w:sz w:val="28"/>
          <w:szCs w:val="28"/>
        </w:rPr>
        <w:t>нных Положением, в рамках предварительного контроля правовых актов.</w:t>
      </w:r>
    </w:p>
    <w:p w:rsidR="005D0AE7" w:rsidRDefault="005D0AE7" w:rsidP="00FD5856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856">
        <w:rPr>
          <w:rFonts w:ascii="Times New Roman" w:eastAsia="Calibri" w:hAnsi="Times New Roman" w:cs="Times New Roman"/>
          <w:sz w:val="28"/>
          <w:szCs w:val="28"/>
        </w:rPr>
        <w:t>1.</w:t>
      </w:r>
      <w:r w:rsidR="00292B33">
        <w:rPr>
          <w:rFonts w:ascii="Times New Roman" w:eastAsia="Calibri" w:hAnsi="Times New Roman" w:cs="Times New Roman"/>
          <w:sz w:val="28"/>
          <w:szCs w:val="28"/>
        </w:rPr>
        <w:t>6</w:t>
      </w:r>
      <w:r w:rsidRPr="00FD5856">
        <w:rPr>
          <w:rFonts w:ascii="Times New Roman" w:eastAsia="Calibri" w:hAnsi="Times New Roman" w:cs="Times New Roman"/>
          <w:sz w:val="28"/>
          <w:szCs w:val="28"/>
        </w:rPr>
        <w:t>.Целью экспертизы является 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(изменения) действующего расходного обязательства для бюджета Приморского муниципального округа.</w:t>
      </w:r>
      <w:r w:rsidR="00CC5AA2" w:rsidRPr="00FD5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AA2" w:rsidRPr="00CC5AA2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AC3932" w:rsidRPr="00AC3932" w:rsidRDefault="005D0AE7" w:rsidP="00AC3932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92B3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C3932" w:rsidRPr="00AC3932">
        <w:rPr>
          <w:rFonts w:ascii="Times New Roman" w:eastAsia="Calibri" w:hAnsi="Times New Roman" w:cs="Times New Roman"/>
          <w:sz w:val="28"/>
          <w:szCs w:val="28"/>
        </w:rPr>
        <w:t xml:space="preserve"> 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</w:t>
      </w:r>
      <w:r w:rsidR="00AC3932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Контрольно-счетная </w:t>
      </w:r>
      <w:r w:rsidR="00460874">
        <w:rPr>
          <w:rFonts w:ascii="Times New Roman" w:eastAsia="Calibri" w:hAnsi="Times New Roman" w:cs="Times New Roman"/>
          <w:sz w:val="28"/>
          <w:szCs w:val="28"/>
        </w:rPr>
        <w:t xml:space="preserve">палата </w:t>
      </w:r>
      <w:r w:rsidR="00460874" w:rsidRPr="00AC3932">
        <w:rPr>
          <w:rFonts w:ascii="Times New Roman" w:eastAsia="Calibri" w:hAnsi="Times New Roman" w:cs="Times New Roman"/>
          <w:sz w:val="28"/>
          <w:szCs w:val="28"/>
        </w:rPr>
        <w:t>вправе</w:t>
      </w:r>
      <w:r w:rsidR="00AC3932" w:rsidRPr="00AC3932">
        <w:rPr>
          <w:rFonts w:ascii="Times New Roman" w:eastAsia="Calibri" w:hAnsi="Times New Roman" w:cs="Times New Roman"/>
          <w:sz w:val="28"/>
          <w:szCs w:val="28"/>
        </w:rPr>
        <w:t xml:space="preserve"> выражать свое мнение по указанным аспектам.</w:t>
      </w:r>
    </w:p>
    <w:p w:rsidR="005D0AE7" w:rsidRPr="005D0AE7" w:rsidRDefault="00AC3932" w:rsidP="008C344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292B33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C3932">
        <w:t xml:space="preserve"> </w:t>
      </w:r>
      <w:r w:rsidRPr="00AC3932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муниципальной программы включает оценку его соответствия прогнозу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Приморского муниципального округа</w:t>
      </w:r>
      <w:r w:rsidRPr="00AC3932">
        <w:rPr>
          <w:rFonts w:ascii="Times New Roman" w:eastAsia="Calibri" w:hAnsi="Times New Roman" w:cs="Times New Roman"/>
          <w:sz w:val="28"/>
          <w:szCs w:val="28"/>
        </w:rPr>
        <w:t>, нормам, установленным законами и иными нормативными правовыми актами Российской Федерации, Архангельской области, нормативными правовыми актами органов местного самоуправления в соответствующей сфере</w:t>
      </w:r>
      <w:r w:rsidRPr="00755F4B">
        <w:rPr>
          <w:rFonts w:ascii="Times New Roman" w:eastAsia="Calibri" w:hAnsi="Times New Roman" w:cs="Times New Roman"/>
          <w:sz w:val="28"/>
          <w:szCs w:val="28"/>
        </w:rPr>
        <w:t>. Результаты проведения экспертизы оформляются в виде заключения.</w:t>
      </w:r>
    </w:p>
    <w:p w:rsidR="00AC3932" w:rsidRPr="00AC3932" w:rsidRDefault="00AC3932" w:rsidP="00AC39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292B3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C3932">
        <w:t xml:space="preserve"> </w:t>
      </w:r>
      <w:r w:rsidRPr="00AC3932">
        <w:rPr>
          <w:rFonts w:ascii="Times New Roman" w:eastAsia="Calibri" w:hAnsi="Times New Roman" w:cs="Times New Roman"/>
          <w:sz w:val="28"/>
          <w:szCs w:val="28"/>
        </w:rPr>
        <w:t>Проекты муниципальных программ направляютс</w:t>
      </w:r>
      <w:r w:rsidR="00510FE0">
        <w:rPr>
          <w:rFonts w:ascii="Times New Roman" w:eastAsia="Calibri" w:hAnsi="Times New Roman" w:cs="Times New Roman"/>
          <w:sz w:val="28"/>
          <w:szCs w:val="28"/>
        </w:rPr>
        <w:t>я на экспертизу в К</w:t>
      </w:r>
      <w:r>
        <w:rPr>
          <w:rFonts w:ascii="Times New Roman" w:eastAsia="Calibri" w:hAnsi="Times New Roman" w:cs="Times New Roman"/>
          <w:sz w:val="28"/>
          <w:szCs w:val="28"/>
        </w:rPr>
        <w:t>онтрольно-сче</w:t>
      </w:r>
      <w:r w:rsidRPr="00AC3932">
        <w:rPr>
          <w:rFonts w:ascii="Times New Roman" w:eastAsia="Calibri" w:hAnsi="Times New Roman" w:cs="Times New Roman"/>
          <w:sz w:val="28"/>
          <w:szCs w:val="28"/>
        </w:rPr>
        <w:t xml:space="preserve">тную </w:t>
      </w:r>
      <w:r>
        <w:rPr>
          <w:rFonts w:ascii="Times New Roman" w:eastAsia="Calibri" w:hAnsi="Times New Roman" w:cs="Times New Roman"/>
          <w:sz w:val="28"/>
          <w:szCs w:val="28"/>
        </w:rPr>
        <w:t>палату</w:t>
      </w:r>
      <w:r w:rsidRPr="00AC3932">
        <w:rPr>
          <w:rFonts w:ascii="Times New Roman" w:eastAsia="Calibri" w:hAnsi="Times New Roman" w:cs="Times New Roman"/>
          <w:sz w:val="28"/>
          <w:szCs w:val="28"/>
        </w:rPr>
        <w:t xml:space="preserve"> только после проведения всех необходимых до их принятия соответс</w:t>
      </w:r>
      <w:r>
        <w:rPr>
          <w:rFonts w:ascii="Times New Roman" w:eastAsia="Calibri" w:hAnsi="Times New Roman" w:cs="Times New Roman"/>
          <w:sz w:val="28"/>
          <w:szCs w:val="28"/>
        </w:rPr>
        <w:t>твующими органами местного само</w:t>
      </w:r>
      <w:r w:rsidRPr="00AC3932">
        <w:rPr>
          <w:rFonts w:ascii="Times New Roman" w:eastAsia="Calibri" w:hAnsi="Times New Roman" w:cs="Times New Roman"/>
          <w:sz w:val="28"/>
          <w:szCs w:val="28"/>
        </w:rPr>
        <w:t>управления (отраслевыми (функциональ</w:t>
      </w:r>
      <w:r>
        <w:rPr>
          <w:rFonts w:ascii="Times New Roman" w:eastAsia="Calibri" w:hAnsi="Times New Roman" w:cs="Times New Roman"/>
          <w:sz w:val="28"/>
          <w:szCs w:val="28"/>
        </w:rPr>
        <w:t>ными) органами) или их должност</w:t>
      </w:r>
      <w:r w:rsidRPr="00AC3932">
        <w:rPr>
          <w:rFonts w:ascii="Times New Roman" w:eastAsia="Calibri" w:hAnsi="Times New Roman" w:cs="Times New Roman"/>
          <w:sz w:val="28"/>
          <w:szCs w:val="28"/>
        </w:rPr>
        <w:t>ными лицами процедур экспертиз и (или) с</w:t>
      </w:r>
      <w:r>
        <w:rPr>
          <w:rFonts w:ascii="Times New Roman" w:eastAsia="Calibri" w:hAnsi="Times New Roman" w:cs="Times New Roman"/>
          <w:sz w:val="28"/>
          <w:szCs w:val="28"/>
        </w:rPr>
        <w:t>огласований, если такое согласо</w:t>
      </w:r>
      <w:r w:rsidRPr="00AC3932">
        <w:rPr>
          <w:rFonts w:ascii="Times New Roman" w:eastAsia="Calibri" w:hAnsi="Times New Roman" w:cs="Times New Roman"/>
          <w:sz w:val="28"/>
          <w:szCs w:val="28"/>
        </w:rPr>
        <w:t>вание и (или) экспертиза проектов муниципальных программ предусмотрена муниципальными правовыми актами по вопросам организации деятельности соответствующего органа местного самоу</w:t>
      </w:r>
      <w:r>
        <w:rPr>
          <w:rFonts w:ascii="Times New Roman" w:eastAsia="Calibri" w:hAnsi="Times New Roman" w:cs="Times New Roman"/>
          <w:sz w:val="28"/>
          <w:szCs w:val="28"/>
        </w:rPr>
        <w:t>правления (отраслевого (функцио</w:t>
      </w:r>
      <w:r w:rsidRPr="00AC3932">
        <w:rPr>
          <w:rFonts w:ascii="Times New Roman" w:eastAsia="Calibri" w:hAnsi="Times New Roman" w:cs="Times New Roman"/>
          <w:sz w:val="28"/>
          <w:szCs w:val="28"/>
        </w:rPr>
        <w:t>нального) органа).</w:t>
      </w:r>
    </w:p>
    <w:p w:rsidR="00AC3932" w:rsidRPr="00AC3932" w:rsidRDefault="00AC3932" w:rsidP="00AC3932">
      <w:pPr>
        <w:widowControl w:val="0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BB235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C3932">
        <w:rPr>
          <w:rFonts w:ascii="Times New Roman" w:eastAsia="Calibri" w:hAnsi="Times New Roman" w:cs="Times New Roman"/>
          <w:sz w:val="28"/>
          <w:szCs w:val="28"/>
        </w:rPr>
        <w:t> Основными задачами экспертизы проекта муниципальной программы является оценка:</w:t>
      </w:r>
    </w:p>
    <w:p w:rsidR="00AC3932" w:rsidRPr="00AC3932" w:rsidRDefault="00AC3932" w:rsidP="00AC3932">
      <w:pPr>
        <w:widowControl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932">
        <w:rPr>
          <w:rFonts w:ascii="Times New Roman" w:eastAsia="Calibri" w:hAnsi="Times New Roman" w:cs="Times New Roman"/>
          <w:sz w:val="28"/>
          <w:szCs w:val="28"/>
        </w:rPr>
        <w:t>- соответствия положений проекта муниципальной программы нормам законов и иных нормативных правовых актов;</w:t>
      </w:r>
    </w:p>
    <w:p w:rsidR="00AC3932" w:rsidRPr="00AC3932" w:rsidRDefault="00AC3932" w:rsidP="00AC3932">
      <w:pPr>
        <w:widowControl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932">
        <w:rPr>
          <w:rFonts w:ascii="Times New Roman" w:eastAsia="Calibri" w:hAnsi="Times New Roman" w:cs="Times New Roman"/>
          <w:sz w:val="28"/>
          <w:szCs w:val="28"/>
        </w:rPr>
        <w:t>- полноты анализа предметной ситуации и ее факторов;</w:t>
      </w:r>
    </w:p>
    <w:p w:rsidR="00AC3932" w:rsidRPr="00AC3932" w:rsidRDefault="00AC3932" w:rsidP="00AC3932">
      <w:pPr>
        <w:widowControl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C3932">
        <w:rPr>
          <w:rFonts w:ascii="Times New Roman" w:eastAsia="Calibri" w:hAnsi="Times New Roman" w:cs="Times New Roman"/>
          <w:sz w:val="28"/>
          <w:szCs w:val="28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AC3932" w:rsidRPr="00AC3932" w:rsidRDefault="00AC3932" w:rsidP="00AC3932">
      <w:pPr>
        <w:widowControl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932">
        <w:rPr>
          <w:rFonts w:ascii="Times New Roman" w:eastAsia="Calibri" w:hAnsi="Times New Roman" w:cs="Times New Roman"/>
          <w:sz w:val="28"/>
          <w:szCs w:val="28"/>
        </w:rPr>
        <w:t>- целостности и связанности задач муниципальной программы и мероприятий по их выполнению;</w:t>
      </w:r>
    </w:p>
    <w:p w:rsidR="00AC3932" w:rsidRPr="00AC3932" w:rsidRDefault="00AC3932" w:rsidP="00AC3932">
      <w:pPr>
        <w:widowControl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932">
        <w:rPr>
          <w:rFonts w:ascii="Times New Roman" w:eastAsia="Calibri" w:hAnsi="Times New Roman" w:cs="Times New Roman"/>
          <w:sz w:val="28"/>
          <w:szCs w:val="28"/>
        </w:rPr>
        <w:t xml:space="preserve">-обоснованности заявленных финансовых потребностей муниципальной программы. </w:t>
      </w:r>
    </w:p>
    <w:p w:rsidR="00DF0388" w:rsidRPr="00DF0388" w:rsidRDefault="00755F4B" w:rsidP="00DF0388">
      <w:pPr>
        <w:pStyle w:val="a3"/>
        <w:widowControl w:val="0"/>
        <w:tabs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BB235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F0388">
        <w:rPr>
          <w:rFonts w:ascii="Times New Roman" w:eastAsia="Calibri" w:hAnsi="Times New Roman" w:cs="Times New Roman"/>
          <w:sz w:val="28"/>
          <w:szCs w:val="28"/>
        </w:rPr>
        <w:t xml:space="preserve"> Предметом экспертизы являются</w:t>
      </w:r>
      <w:r w:rsidRPr="00755F4B">
        <w:rPr>
          <w:rFonts w:ascii="Times New Roman" w:eastAsia="Calibri" w:hAnsi="Times New Roman" w:cs="Times New Roman"/>
          <w:sz w:val="28"/>
          <w:szCs w:val="28"/>
        </w:rPr>
        <w:t xml:space="preserve"> проекты муниципальных программ или проекты внесения изм</w:t>
      </w:r>
      <w:r w:rsidR="00DF0388">
        <w:rPr>
          <w:rFonts w:ascii="Times New Roman" w:eastAsia="Calibri" w:hAnsi="Times New Roman" w:cs="Times New Roman"/>
          <w:sz w:val="28"/>
          <w:szCs w:val="28"/>
        </w:rPr>
        <w:t>енений (дополнений) в программы,</w:t>
      </w:r>
      <w:r w:rsidR="00DF0388" w:rsidRPr="00DF0388">
        <w:rPr>
          <w:rFonts w:ascii="Times New Roman" w:eastAsia="Calibri" w:hAnsi="Times New Roman" w:cs="Times New Roman"/>
          <w:sz w:val="28"/>
          <w:szCs w:val="28"/>
        </w:rPr>
        <w:t xml:space="preserve"> документы и материалы, предоставляемые одновременно с ними. </w:t>
      </w:r>
    </w:p>
    <w:p w:rsidR="00755F4B" w:rsidRPr="00755F4B" w:rsidRDefault="00DF0388" w:rsidP="00755F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1.12.</w:t>
      </w:r>
      <w:r w:rsidR="00755F4B" w:rsidRPr="00755F4B">
        <w:rPr>
          <w:rFonts w:ascii="Times New Roman" w:eastAsia="Calibri" w:hAnsi="Times New Roman" w:cs="Times New Roman"/>
          <w:sz w:val="28"/>
          <w:szCs w:val="28"/>
        </w:rPr>
        <w:t xml:space="preserve"> Повторная экспертиза проводится в слу</w:t>
      </w:r>
      <w:r w:rsidR="00510FE0">
        <w:rPr>
          <w:rFonts w:ascii="Times New Roman" w:eastAsia="Calibri" w:hAnsi="Times New Roman" w:cs="Times New Roman"/>
          <w:sz w:val="28"/>
          <w:szCs w:val="28"/>
        </w:rPr>
        <w:t>чае направления в К</w:t>
      </w:r>
      <w:r w:rsidR="00755F4B">
        <w:rPr>
          <w:rFonts w:ascii="Times New Roman" w:eastAsia="Calibri" w:hAnsi="Times New Roman" w:cs="Times New Roman"/>
          <w:sz w:val="28"/>
          <w:szCs w:val="28"/>
        </w:rPr>
        <w:t>онтрольно-сче</w:t>
      </w:r>
      <w:r w:rsidR="00755F4B" w:rsidRPr="00755F4B">
        <w:rPr>
          <w:rFonts w:ascii="Times New Roman" w:eastAsia="Calibri" w:hAnsi="Times New Roman" w:cs="Times New Roman"/>
          <w:sz w:val="28"/>
          <w:szCs w:val="28"/>
        </w:rPr>
        <w:t xml:space="preserve">тную </w:t>
      </w:r>
      <w:r w:rsidR="00755F4B">
        <w:rPr>
          <w:rFonts w:ascii="Times New Roman" w:eastAsia="Calibri" w:hAnsi="Times New Roman" w:cs="Times New Roman"/>
          <w:sz w:val="28"/>
          <w:szCs w:val="28"/>
        </w:rPr>
        <w:t>палату</w:t>
      </w:r>
      <w:r w:rsidR="00755F4B" w:rsidRPr="00755F4B">
        <w:rPr>
          <w:rFonts w:ascii="Times New Roman" w:eastAsia="Calibri" w:hAnsi="Times New Roman" w:cs="Times New Roman"/>
          <w:sz w:val="28"/>
          <w:szCs w:val="28"/>
        </w:rPr>
        <w:t xml:space="preserve"> проекта муниципальной программы (проекта изменений в муниципальную программу) повторно после устранения замечаний и рассмот</w:t>
      </w:r>
      <w:r w:rsidR="00510FE0">
        <w:rPr>
          <w:rFonts w:ascii="Times New Roman" w:eastAsia="Calibri" w:hAnsi="Times New Roman" w:cs="Times New Roman"/>
          <w:sz w:val="28"/>
          <w:szCs w:val="28"/>
        </w:rPr>
        <w:t>рения предложений К</w:t>
      </w:r>
      <w:r w:rsidR="00755F4B">
        <w:rPr>
          <w:rFonts w:ascii="Times New Roman" w:eastAsia="Calibri" w:hAnsi="Times New Roman" w:cs="Times New Roman"/>
          <w:sz w:val="28"/>
          <w:szCs w:val="28"/>
        </w:rPr>
        <w:t>онтрольно-сче</w:t>
      </w:r>
      <w:r w:rsidR="00755F4B" w:rsidRPr="00755F4B">
        <w:rPr>
          <w:rFonts w:ascii="Times New Roman" w:eastAsia="Calibri" w:hAnsi="Times New Roman" w:cs="Times New Roman"/>
          <w:sz w:val="28"/>
          <w:szCs w:val="28"/>
        </w:rPr>
        <w:t xml:space="preserve">тной </w:t>
      </w:r>
      <w:r w:rsidR="00755F4B">
        <w:rPr>
          <w:rFonts w:ascii="Times New Roman" w:eastAsia="Calibri" w:hAnsi="Times New Roman" w:cs="Times New Roman"/>
          <w:sz w:val="28"/>
          <w:szCs w:val="28"/>
        </w:rPr>
        <w:t>палаты</w:t>
      </w:r>
      <w:r w:rsidR="00755F4B" w:rsidRPr="00755F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5F4B" w:rsidRDefault="00755F4B" w:rsidP="00755F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F4B">
        <w:rPr>
          <w:rFonts w:ascii="Times New Roman" w:eastAsia="Calibri" w:hAnsi="Times New Roman" w:cs="Times New Roman"/>
          <w:sz w:val="28"/>
          <w:szCs w:val="28"/>
        </w:rPr>
        <w:t>1.1</w:t>
      </w:r>
      <w:r w:rsidR="00DF0388">
        <w:rPr>
          <w:rFonts w:ascii="Times New Roman" w:eastAsia="Calibri" w:hAnsi="Times New Roman" w:cs="Times New Roman"/>
          <w:sz w:val="28"/>
          <w:szCs w:val="28"/>
        </w:rPr>
        <w:t>3</w:t>
      </w:r>
      <w:r w:rsidRPr="00755F4B">
        <w:rPr>
          <w:rFonts w:ascii="Times New Roman" w:eastAsia="Calibri" w:hAnsi="Times New Roman" w:cs="Times New Roman"/>
          <w:sz w:val="28"/>
          <w:szCs w:val="28"/>
        </w:rPr>
        <w:t>. Дополнительная экспертиза проводится в случае недостаточности информации и документов для подготовки положительного заключения при усло</w:t>
      </w:r>
      <w:r w:rsidR="00510FE0">
        <w:rPr>
          <w:rFonts w:ascii="Times New Roman" w:eastAsia="Calibri" w:hAnsi="Times New Roman" w:cs="Times New Roman"/>
          <w:sz w:val="28"/>
          <w:szCs w:val="28"/>
        </w:rPr>
        <w:t>вии направления в К</w:t>
      </w:r>
      <w:r>
        <w:rPr>
          <w:rFonts w:ascii="Times New Roman" w:eastAsia="Calibri" w:hAnsi="Times New Roman" w:cs="Times New Roman"/>
          <w:sz w:val="28"/>
          <w:szCs w:val="28"/>
        </w:rPr>
        <w:t>онтрольно-сче</w:t>
      </w:r>
      <w:r w:rsidRPr="00755F4B">
        <w:rPr>
          <w:rFonts w:ascii="Times New Roman" w:eastAsia="Calibri" w:hAnsi="Times New Roman" w:cs="Times New Roman"/>
          <w:sz w:val="28"/>
          <w:szCs w:val="28"/>
        </w:rPr>
        <w:t xml:space="preserve">тную </w:t>
      </w:r>
      <w:r>
        <w:rPr>
          <w:rFonts w:ascii="Times New Roman" w:eastAsia="Calibri" w:hAnsi="Times New Roman" w:cs="Times New Roman"/>
          <w:sz w:val="28"/>
          <w:szCs w:val="28"/>
        </w:rPr>
        <w:t>палату дополни</w:t>
      </w:r>
      <w:r w:rsidRPr="00755F4B">
        <w:rPr>
          <w:rFonts w:ascii="Times New Roman" w:eastAsia="Calibri" w:hAnsi="Times New Roman" w:cs="Times New Roman"/>
          <w:sz w:val="28"/>
          <w:szCs w:val="28"/>
        </w:rPr>
        <w:t>тельной информации и документов вместе с проектом муниципальной программы (проектом изменений в муниципальную программу).</w:t>
      </w:r>
    </w:p>
    <w:p w:rsidR="005D0AE7" w:rsidRDefault="00755F4B" w:rsidP="00755F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F4B">
        <w:rPr>
          <w:rFonts w:ascii="Times New Roman" w:eastAsia="Calibri" w:hAnsi="Times New Roman" w:cs="Times New Roman"/>
          <w:sz w:val="28"/>
          <w:szCs w:val="28"/>
        </w:rPr>
        <w:t>Положительным заключением считается заключение, в котором по итогам экспертизы замечания и предложения отсутствуют.</w:t>
      </w:r>
    </w:p>
    <w:p w:rsidR="00755F4B" w:rsidRPr="00755F4B" w:rsidRDefault="00755F4B" w:rsidP="00755F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F4B">
        <w:rPr>
          <w:rFonts w:ascii="Times New Roman" w:eastAsia="Calibri" w:hAnsi="Times New Roman" w:cs="Times New Roman"/>
          <w:sz w:val="28"/>
          <w:szCs w:val="28"/>
        </w:rPr>
        <w:t>Также дополнительная экспертиза может проводиться при единичных изменениях параметров муниципальной программы, не связанных с целями, задачами, сводными мероприятиями (например, кор</w:t>
      </w:r>
      <w:r>
        <w:rPr>
          <w:rFonts w:ascii="Times New Roman" w:eastAsia="Calibri" w:hAnsi="Times New Roman" w:cs="Times New Roman"/>
          <w:sz w:val="28"/>
          <w:szCs w:val="28"/>
        </w:rPr>
        <w:t>ректировка объема финан</w:t>
      </w:r>
      <w:r w:rsidRPr="00755F4B">
        <w:rPr>
          <w:rFonts w:ascii="Times New Roman" w:eastAsia="Calibri" w:hAnsi="Times New Roman" w:cs="Times New Roman"/>
          <w:sz w:val="28"/>
          <w:szCs w:val="28"/>
        </w:rPr>
        <w:t>сирования отдельных мероприятий) при наличии положительного заключения по итогам экспертизы ранее рассмотренного варианта проекта.</w:t>
      </w:r>
    </w:p>
    <w:p w:rsidR="00755F4B" w:rsidRPr="00755F4B" w:rsidRDefault="00755F4B" w:rsidP="00755F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F4B">
        <w:rPr>
          <w:rFonts w:ascii="Times New Roman" w:eastAsia="Calibri" w:hAnsi="Times New Roman" w:cs="Times New Roman"/>
          <w:sz w:val="28"/>
          <w:szCs w:val="28"/>
        </w:rPr>
        <w:t>1.1</w:t>
      </w:r>
      <w:r w:rsidR="00DF0388">
        <w:rPr>
          <w:rFonts w:ascii="Times New Roman" w:eastAsia="Calibri" w:hAnsi="Times New Roman" w:cs="Times New Roman"/>
          <w:sz w:val="28"/>
          <w:szCs w:val="28"/>
        </w:rPr>
        <w:t>4</w:t>
      </w:r>
      <w:r w:rsidRPr="00755F4B">
        <w:rPr>
          <w:rFonts w:ascii="Times New Roman" w:eastAsia="Calibri" w:hAnsi="Times New Roman" w:cs="Times New Roman"/>
          <w:sz w:val="28"/>
          <w:szCs w:val="28"/>
        </w:rPr>
        <w:t>. Основные термины и понятия, применяемые в настоящем Стандарте:</w:t>
      </w:r>
    </w:p>
    <w:p w:rsidR="00755F4B" w:rsidRPr="00755F4B" w:rsidRDefault="00755F4B" w:rsidP="00755F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F4B">
        <w:rPr>
          <w:rFonts w:ascii="Times New Roman" w:eastAsia="Calibri" w:hAnsi="Times New Roman" w:cs="Times New Roman"/>
          <w:sz w:val="28"/>
          <w:szCs w:val="28"/>
        </w:rPr>
        <w:t>- экспертиза проекта муниципальной программы –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</w:t>
      </w:r>
      <w:r>
        <w:rPr>
          <w:rFonts w:ascii="Times New Roman" w:eastAsia="Calibri" w:hAnsi="Times New Roman" w:cs="Times New Roman"/>
          <w:sz w:val="28"/>
          <w:szCs w:val="28"/>
        </w:rPr>
        <w:t>ных решений финансовыми, органи</w:t>
      </w:r>
      <w:r w:rsidRPr="00755F4B">
        <w:rPr>
          <w:rFonts w:ascii="Times New Roman" w:eastAsia="Calibri" w:hAnsi="Times New Roman" w:cs="Times New Roman"/>
          <w:sz w:val="28"/>
          <w:szCs w:val="28"/>
        </w:rPr>
        <w:t>зационными и иными мерами, целесообразн</w:t>
      </w:r>
      <w:r>
        <w:rPr>
          <w:rFonts w:ascii="Times New Roman" w:eastAsia="Calibri" w:hAnsi="Times New Roman" w:cs="Times New Roman"/>
          <w:sz w:val="28"/>
          <w:szCs w:val="28"/>
        </w:rPr>
        <w:t>ости предполагаемых затрат с уче</w:t>
      </w:r>
      <w:r w:rsidRPr="00755F4B">
        <w:rPr>
          <w:rFonts w:ascii="Times New Roman" w:eastAsia="Calibri" w:hAnsi="Times New Roman" w:cs="Times New Roman"/>
          <w:sz w:val="28"/>
          <w:szCs w:val="28"/>
        </w:rPr>
        <w:t>том ожидаемых результатов;</w:t>
      </w:r>
    </w:p>
    <w:p w:rsidR="00755F4B" w:rsidRPr="005D0AE7" w:rsidRDefault="00755F4B" w:rsidP="00755F4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F4B">
        <w:rPr>
          <w:rFonts w:ascii="Times New Roman" w:eastAsia="Calibri" w:hAnsi="Times New Roman" w:cs="Times New Roman"/>
          <w:sz w:val="28"/>
          <w:szCs w:val="28"/>
        </w:rPr>
        <w:t>- целевые (индикативные) показатели, и</w:t>
      </w:r>
      <w:r>
        <w:rPr>
          <w:rFonts w:ascii="Times New Roman" w:eastAsia="Calibri" w:hAnsi="Times New Roman" w:cs="Times New Roman"/>
          <w:sz w:val="28"/>
          <w:szCs w:val="28"/>
        </w:rPr>
        <w:t>ндикаторы – показатели, установ</w:t>
      </w:r>
      <w:r w:rsidRPr="00755F4B">
        <w:rPr>
          <w:rFonts w:ascii="Times New Roman" w:eastAsia="Calibri" w:hAnsi="Times New Roman" w:cs="Times New Roman"/>
          <w:sz w:val="28"/>
          <w:szCs w:val="28"/>
        </w:rPr>
        <w:t>ленные программой, для оценки степе</w:t>
      </w:r>
      <w:r>
        <w:rPr>
          <w:rFonts w:ascii="Times New Roman" w:eastAsia="Calibri" w:hAnsi="Times New Roman" w:cs="Times New Roman"/>
          <w:sz w:val="28"/>
          <w:szCs w:val="28"/>
        </w:rPr>
        <w:t>ни достижения поставленных прог</w:t>
      </w:r>
      <w:r w:rsidRPr="00755F4B">
        <w:rPr>
          <w:rFonts w:ascii="Times New Roman" w:eastAsia="Calibri" w:hAnsi="Times New Roman" w:cs="Times New Roman"/>
          <w:sz w:val="28"/>
          <w:szCs w:val="28"/>
        </w:rPr>
        <w:t>раммой целей и задач</w:t>
      </w:r>
    </w:p>
    <w:p w:rsidR="00DD3D9A" w:rsidRPr="00F82F97" w:rsidRDefault="00DD3D9A" w:rsidP="00DD3D9A">
      <w:pPr>
        <w:rPr>
          <w:highlight w:val="yellow"/>
        </w:rPr>
      </w:pPr>
    </w:p>
    <w:p w:rsidR="00DD3D9A" w:rsidRPr="00755F4B" w:rsidRDefault="00DD3D9A" w:rsidP="00DD3D9A">
      <w:pPr>
        <w:tabs>
          <w:tab w:val="left" w:pos="1428"/>
        </w:tabs>
        <w:jc w:val="center"/>
        <w:rPr>
          <w:rFonts w:ascii="TimesNewRomanPS-BoldMT" w:hAnsi="TimesNewRomanPS-BoldMT"/>
          <w:b/>
          <w:color w:val="000000"/>
          <w:sz w:val="28"/>
          <w:szCs w:val="28"/>
        </w:rPr>
      </w:pPr>
      <w:r w:rsidRPr="00755F4B">
        <w:rPr>
          <w:rFonts w:ascii="TimesNewRomanPS-BoldMT" w:hAnsi="TimesNewRomanPS-BoldMT"/>
          <w:b/>
          <w:color w:val="000000"/>
          <w:sz w:val="28"/>
          <w:szCs w:val="28"/>
        </w:rPr>
        <w:t xml:space="preserve">2. Требования </w:t>
      </w:r>
      <w:r w:rsidR="00755F4B" w:rsidRPr="00755F4B">
        <w:rPr>
          <w:rFonts w:ascii="TimesNewRomanPS-BoldMT" w:hAnsi="TimesNewRomanPS-BoldMT"/>
          <w:b/>
          <w:color w:val="000000"/>
          <w:sz w:val="28"/>
          <w:szCs w:val="28"/>
        </w:rPr>
        <w:t>и правила проведения</w:t>
      </w:r>
      <w:r w:rsidRPr="00755F4B">
        <w:rPr>
          <w:rFonts w:ascii="TimesNewRomanPS-BoldMT" w:hAnsi="TimesNewRomanPS-BoldMT"/>
          <w:b/>
          <w:color w:val="000000"/>
          <w:sz w:val="28"/>
          <w:szCs w:val="28"/>
        </w:rPr>
        <w:t xml:space="preserve"> экспертизы </w:t>
      </w:r>
    </w:p>
    <w:p w:rsidR="00B934B1" w:rsidRDefault="00B934B1" w:rsidP="00DD3D9A">
      <w:pPr>
        <w:tabs>
          <w:tab w:val="left" w:pos="1428"/>
        </w:tabs>
        <w:jc w:val="center"/>
        <w:rPr>
          <w:b/>
          <w:highlight w:val="yellow"/>
        </w:rPr>
      </w:pPr>
    </w:p>
    <w:p w:rsidR="00307AFB" w:rsidRDefault="00307AFB" w:rsidP="00307AF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2.1.Представленный на экспертизу в Контрольно-счетную палату проект муниципальной программы принимается и регистрируется</w:t>
      </w:r>
      <w:r w:rsidR="00875974">
        <w:rPr>
          <w:sz w:val="28"/>
          <w:szCs w:val="28"/>
        </w:rPr>
        <w:t xml:space="preserve"> согласно требованиям инструкции по делопроизводству в Контрольно-счетной палате</w:t>
      </w:r>
      <w:r>
        <w:rPr>
          <w:sz w:val="28"/>
          <w:szCs w:val="28"/>
        </w:rPr>
        <w:t xml:space="preserve"> при наличии к нему следующих документов: </w:t>
      </w:r>
    </w:p>
    <w:p w:rsidR="00307AFB" w:rsidRDefault="00307AFB" w:rsidP="00307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пояснительная записка (финансово-экономическое обоснование) разработчика проекта, включающая в том числе: </w:t>
      </w:r>
    </w:p>
    <w:p w:rsidR="00307AFB" w:rsidRDefault="00307AFB" w:rsidP="00307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ожидаемый социально-экономический результат муниципальной программы, (изменений в муниципальную программу); </w:t>
      </w:r>
    </w:p>
    <w:p w:rsidR="00307AFB" w:rsidRDefault="00307AFB" w:rsidP="00307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показатели, на основании которых произведен расчет объема финансирования муниципальной программы (проектная документация, удельные капитальные вложения на строительство единицы мощности, сметы расходов или сметы расходов аналогичных видов работ с учетом индексов-дефляторов, уровня обеспеченности объектами, оборудованием, услугами и другие показатели в соответствии со спецификой муниципальной программы и т.д.); </w:t>
      </w:r>
    </w:p>
    <w:p w:rsidR="00307AFB" w:rsidRDefault="00307AFB" w:rsidP="00307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отметка о согласовании и соответствующее заключение (Управлен</w:t>
      </w:r>
      <w:r w:rsidR="00944CB8">
        <w:rPr>
          <w:sz w:val="28"/>
          <w:szCs w:val="28"/>
        </w:rPr>
        <w:t>ия экономики и прогнозирования,</w:t>
      </w:r>
      <w:r>
        <w:rPr>
          <w:sz w:val="28"/>
          <w:szCs w:val="28"/>
        </w:rPr>
        <w:t xml:space="preserve"> финансового управления</w:t>
      </w:r>
      <w:r w:rsidR="00944CB8">
        <w:rPr>
          <w:sz w:val="28"/>
          <w:szCs w:val="28"/>
        </w:rPr>
        <w:t>, иного органа местной администрации, если такое согласование предусмотрено</w:t>
      </w:r>
      <w:r w:rsidR="00460874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307AFB" w:rsidRDefault="00307AFB" w:rsidP="00307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-перечень муниципальных правовых актов, требующих отмены или изменения в связи с принятием вносимого проекта; </w:t>
      </w:r>
    </w:p>
    <w:p w:rsidR="00307AFB" w:rsidRDefault="00307AFB" w:rsidP="00307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предложения о разработке муниципальных правых актов, принятие которых необходимо для реализации данного проекта. </w:t>
      </w:r>
    </w:p>
    <w:p w:rsidR="00AC3799" w:rsidRPr="00AC3799" w:rsidRDefault="00307AFB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AC3799" w:rsidRPr="00AC3799">
        <w:rPr>
          <w:rFonts w:ascii="Times New Roman" w:eastAsia="Calibri" w:hAnsi="Times New Roman" w:cs="Times New Roman"/>
          <w:sz w:val="28"/>
          <w:szCs w:val="28"/>
        </w:rPr>
        <w:t xml:space="preserve">. Объем экспертизы проекта муниципальной программы определяется должностным лицом </w:t>
      </w:r>
      <w:r w:rsidR="00AC3799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 w:rsidR="00AC3799" w:rsidRPr="00AC3799">
        <w:rPr>
          <w:rFonts w:ascii="Times New Roman" w:eastAsia="Calibri" w:hAnsi="Times New Roman" w:cs="Times New Roman"/>
          <w:sz w:val="28"/>
          <w:szCs w:val="28"/>
        </w:rPr>
        <w:t xml:space="preserve">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 </w:t>
      </w:r>
    </w:p>
    <w:p w:rsidR="00AC3799" w:rsidRDefault="00307AFB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="00AC3799" w:rsidRPr="00AC3799">
        <w:rPr>
          <w:rFonts w:ascii="Times New Roman" w:eastAsia="Calibri" w:hAnsi="Times New Roman" w:cs="Times New Roman"/>
          <w:sz w:val="28"/>
          <w:szCs w:val="28"/>
        </w:rPr>
        <w:t xml:space="preserve">. 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 </w:t>
      </w:r>
    </w:p>
    <w:p w:rsidR="00B308BF" w:rsidRPr="00AC3799" w:rsidRDefault="00B308BF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8BF">
        <w:rPr>
          <w:rFonts w:ascii="Times New Roman" w:eastAsia="Calibri" w:hAnsi="Times New Roman" w:cs="Times New Roman"/>
          <w:sz w:val="28"/>
          <w:szCs w:val="28"/>
        </w:rPr>
        <w:t>2.4. Срок проведения экспертизы проекта муниципальной программы составляет от 5 до 14 рабочих дней, исчис</w:t>
      </w:r>
      <w:r>
        <w:rPr>
          <w:rFonts w:ascii="Times New Roman" w:eastAsia="Calibri" w:hAnsi="Times New Roman" w:cs="Times New Roman"/>
          <w:sz w:val="28"/>
          <w:szCs w:val="28"/>
        </w:rPr>
        <w:t>ляемых со дня, следующего за дне</w:t>
      </w:r>
      <w:r w:rsidRPr="00B308BF">
        <w:rPr>
          <w:rFonts w:ascii="Times New Roman" w:eastAsia="Calibri" w:hAnsi="Times New Roman" w:cs="Times New Roman"/>
          <w:sz w:val="28"/>
          <w:szCs w:val="28"/>
        </w:rPr>
        <w:t>м поступлени</w:t>
      </w:r>
      <w:r>
        <w:rPr>
          <w:rFonts w:ascii="Times New Roman" w:eastAsia="Calibri" w:hAnsi="Times New Roman" w:cs="Times New Roman"/>
          <w:sz w:val="28"/>
          <w:szCs w:val="28"/>
        </w:rPr>
        <w:t>я проекта в контрольно-сче</w:t>
      </w:r>
      <w:r w:rsidRPr="00B308BF">
        <w:rPr>
          <w:rFonts w:ascii="Times New Roman" w:eastAsia="Calibri" w:hAnsi="Times New Roman" w:cs="Times New Roman"/>
          <w:sz w:val="28"/>
          <w:szCs w:val="28"/>
        </w:rPr>
        <w:t xml:space="preserve">тную </w:t>
      </w:r>
      <w:r>
        <w:rPr>
          <w:rFonts w:ascii="Times New Roman" w:eastAsia="Calibri" w:hAnsi="Times New Roman" w:cs="Times New Roman"/>
          <w:sz w:val="28"/>
          <w:szCs w:val="28"/>
        </w:rPr>
        <w:t>палату</w:t>
      </w:r>
      <w:r w:rsidRPr="00B308BF">
        <w:rPr>
          <w:rFonts w:ascii="Times New Roman" w:eastAsia="Calibri" w:hAnsi="Times New Roman" w:cs="Times New Roman"/>
          <w:sz w:val="28"/>
          <w:szCs w:val="28"/>
        </w:rPr>
        <w:t>. Срок проведения экспертизы проекта об изменении муниципальной программы составляет от 1 до 5 рабочих дней, исчис</w:t>
      </w:r>
      <w:r>
        <w:rPr>
          <w:rFonts w:ascii="Times New Roman" w:eastAsia="Calibri" w:hAnsi="Times New Roman" w:cs="Times New Roman"/>
          <w:sz w:val="28"/>
          <w:szCs w:val="28"/>
        </w:rPr>
        <w:t>ляемых со дня, следующего за дне</w:t>
      </w:r>
      <w:r w:rsidRPr="00B308BF">
        <w:rPr>
          <w:rFonts w:ascii="Times New Roman" w:eastAsia="Calibri" w:hAnsi="Times New Roman" w:cs="Times New Roman"/>
          <w:sz w:val="28"/>
          <w:szCs w:val="28"/>
        </w:rPr>
        <w:t>м пост</w:t>
      </w:r>
      <w:r w:rsidR="00DF0594">
        <w:rPr>
          <w:rFonts w:ascii="Times New Roman" w:eastAsia="Calibri" w:hAnsi="Times New Roman" w:cs="Times New Roman"/>
          <w:sz w:val="28"/>
          <w:szCs w:val="28"/>
        </w:rPr>
        <w:t>упления проекта в К</w:t>
      </w:r>
      <w:r>
        <w:rPr>
          <w:rFonts w:ascii="Times New Roman" w:eastAsia="Calibri" w:hAnsi="Times New Roman" w:cs="Times New Roman"/>
          <w:sz w:val="28"/>
          <w:szCs w:val="28"/>
        </w:rPr>
        <w:t>онтрольно-сче</w:t>
      </w:r>
      <w:r w:rsidRPr="00B308BF">
        <w:rPr>
          <w:rFonts w:ascii="Times New Roman" w:eastAsia="Calibri" w:hAnsi="Times New Roman" w:cs="Times New Roman"/>
          <w:sz w:val="28"/>
          <w:szCs w:val="28"/>
        </w:rPr>
        <w:t xml:space="preserve">тную </w:t>
      </w:r>
      <w:r>
        <w:rPr>
          <w:rFonts w:ascii="Times New Roman" w:eastAsia="Calibri" w:hAnsi="Times New Roman" w:cs="Times New Roman"/>
          <w:sz w:val="28"/>
          <w:szCs w:val="28"/>
        </w:rPr>
        <w:t>палату</w:t>
      </w:r>
      <w:r w:rsidRPr="00B308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3799" w:rsidRPr="00AC3799" w:rsidRDefault="00B308BF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AC3799" w:rsidRPr="00AC3799">
        <w:rPr>
          <w:rFonts w:ascii="Times New Roman" w:eastAsia="Calibri" w:hAnsi="Times New Roman" w:cs="Times New Roman"/>
          <w:sz w:val="28"/>
          <w:szCs w:val="28"/>
        </w:rPr>
        <w:t xml:space="preserve">. В ходе проведения экспертизы </w:t>
      </w:r>
      <w:r w:rsidR="00AC3799" w:rsidRPr="00AC3799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проектов муниципальных </w:t>
      </w:r>
      <w:r w:rsidR="00AC3799" w:rsidRPr="00AC3799">
        <w:rPr>
          <w:rFonts w:ascii="Times New Roman" w:eastAsia="Calibri" w:hAnsi="Times New Roman" w:cs="Times New Roman"/>
          <w:sz w:val="28"/>
          <w:szCs w:val="28"/>
        </w:rPr>
        <w:t>программ подлежат рассмотрению следующие вопросы: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соответствие целей программы поставленной проблеме, соответствие планируемых задач целям программы;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соответствие целей, задач программы документам стратегического планирования, разработанным на уровне муниципального образования;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четкость формулировок целей и задач, их конкретность и реальная достижимость</w:t>
      </w:r>
      <w:r w:rsidRPr="00AC37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C3799">
        <w:rPr>
          <w:rFonts w:ascii="Times New Roman" w:eastAsia="Calibri" w:hAnsi="Times New Roman" w:cs="Times New Roman"/>
          <w:bCs/>
          <w:sz w:val="28"/>
          <w:szCs w:val="28"/>
        </w:rPr>
        <w:t>в установленные сроки реализации программы</w:t>
      </w:r>
      <w:r w:rsidRPr="00AC37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соответствие программных мероприятий целям и задачам программы;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наличие и обоснованность промежуточных планируемых результатов;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обоснованность объемов финансирования программных мероприятий;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обоснованность источников финансирования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четкая формулировка, простота понимания индикаторов (целевых, индикативных показателей);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799">
        <w:rPr>
          <w:rFonts w:ascii="Times New Roman" w:eastAsia="Calibri" w:hAnsi="Times New Roman" w:cs="Times New Roman"/>
          <w:sz w:val="28"/>
          <w:szCs w:val="28"/>
        </w:rPr>
        <w:t>- наличие достоверного источника информации или методики расчета индикаторов (целевых, индикативных показателей);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C3799">
        <w:rPr>
          <w:rFonts w:ascii="Times New Roman" w:eastAsia="Calibri" w:hAnsi="Times New Roman" w:cs="Times New Roman"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C3799">
        <w:rPr>
          <w:rFonts w:ascii="Times New Roman" w:eastAsia="Calibri" w:hAnsi="Times New Roman" w:cs="Times New Roman"/>
          <w:sz w:val="28"/>
          <w:szCs w:val="28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AC3799" w:rsidRPr="00AC3799" w:rsidRDefault="00AC3799" w:rsidP="00AC3799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C3799">
        <w:rPr>
          <w:rFonts w:ascii="Times New Roman" w:eastAsia="Calibri" w:hAnsi="Times New Roman" w:cs="Times New Roman"/>
          <w:sz w:val="28"/>
          <w:szCs w:val="28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B308BF" w:rsidRPr="00B308BF" w:rsidRDefault="00B308BF" w:rsidP="00B308BF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308BF">
        <w:rPr>
          <w:rFonts w:ascii="TimesNewRomanPSMT" w:hAnsi="TimesNewRomanPSMT"/>
          <w:color w:val="000000"/>
          <w:sz w:val="28"/>
          <w:szCs w:val="28"/>
        </w:rPr>
        <w:t>2.6. Для достижения целей экспертизы проекта муниципальной программы</w:t>
      </w:r>
      <w:r>
        <w:rPr>
          <w:rFonts w:ascii="TimesNewRomanPSMT" w:hAnsi="TimesNewRomanPSMT"/>
          <w:color w:val="000000"/>
          <w:sz w:val="28"/>
          <w:szCs w:val="28"/>
        </w:rPr>
        <w:t xml:space="preserve"> в ходе ее</w:t>
      </w:r>
      <w:r w:rsidRPr="00B308BF">
        <w:rPr>
          <w:rFonts w:ascii="TimesNewRomanPSMT" w:hAnsi="TimesNewRomanPSMT"/>
          <w:color w:val="000000"/>
          <w:sz w:val="28"/>
          <w:szCs w:val="28"/>
        </w:rPr>
        <w:t xml:space="preserve"> проведения также необходимо:</w:t>
      </w:r>
    </w:p>
    <w:p w:rsidR="00B308BF" w:rsidRPr="00B308BF" w:rsidRDefault="00B308BF" w:rsidP="00B308BF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B308BF">
        <w:rPr>
          <w:rFonts w:ascii="TimesNewRomanPSMT" w:hAnsi="TimesNewRomanPSMT"/>
          <w:color w:val="000000"/>
          <w:sz w:val="28"/>
          <w:szCs w:val="28"/>
        </w:rPr>
        <w:t>- определить соответствие сроков предст</w:t>
      </w:r>
      <w:r>
        <w:rPr>
          <w:rFonts w:ascii="TimesNewRomanPSMT" w:hAnsi="TimesNewRomanPSMT"/>
          <w:color w:val="000000"/>
          <w:sz w:val="28"/>
          <w:szCs w:val="28"/>
        </w:rPr>
        <w:t>авления проекта программы требо</w:t>
      </w:r>
      <w:r w:rsidRPr="00B308BF">
        <w:rPr>
          <w:rFonts w:ascii="TimesNewRomanPSMT" w:hAnsi="TimesNewRomanPSMT"/>
          <w:color w:val="000000"/>
          <w:sz w:val="28"/>
          <w:szCs w:val="28"/>
        </w:rPr>
        <w:t xml:space="preserve">ваниям Порядка разработки, формирования и реализации </w:t>
      </w:r>
      <w:r>
        <w:rPr>
          <w:rFonts w:ascii="TimesNewRomanPSMT" w:hAnsi="TimesNewRomanPSMT"/>
          <w:color w:val="000000"/>
          <w:sz w:val="28"/>
          <w:szCs w:val="28"/>
        </w:rPr>
        <w:t>муниципальных программ, утвержде</w:t>
      </w:r>
      <w:r w:rsidRPr="00B308BF">
        <w:rPr>
          <w:rFonts w:ascii="TimesNewRomanPSMT" w:hAnsi="TimesNewRomanPSMT"/>
          <w:color w:val="000000"/>
          <w:sz w:val="28"/>
          <w:szCs w:val="28"/>
        </w:rPr>
        <w:t xml:space="preserve">нного постановлением администрации </w:t>
      </w:r>
      <w:r>
        <w:rPr>
          <w:rFonts w:ascii="TimesNewRomanPSMT" w:hAnsi="TimesNewRomanPSMT"/>
          <w:color w:val="000000"/>
          <w:sz w:val="28"/>
          <w:szCs w:val="28"/>
        </w:rPr>
        <w:t>Приморского муниципального округа</w:t>
      </w:r>
      <w:r w:rsidRPr="00B308BF">
        <w:rPr>
          <w:rFonts w:ascii="TimesNewRomanPSMT" w:hAnsi="TimesNewRomanPSMT"/>
          <w:color w:val="000000"/>
          <w:sz w:val="28"/>
          <w:szCs w:val="28"/>
        </w:rPr>
        <w:t xml:space="preserve"> (далее – Порядок);</w:t>
      </w:r>
    </w:p>
    <w:p w:rsidR="00B308BF" w:rsidRPr="00B308BF" w:rsidRDefault="00B308BF" w:rsidP="00B308BF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B308BF">
        <w:rPr>
          <w:rFonts w:ascii="TimesNewRomanPSMT" w:hAnsi="TimesNewRomanPSMT"/>
          <w:color w:val="000000"/>
          <w:sz w:val="28"/>
          <w:szCs w:val="28"/>
        </w:rPr>
        <w:t>- оценить полноту структуры проекта программы, которая должна включать исчерпывающий перечень разделов Порядка;</w:t>
      </w:r>
    </w:p>
    <w:p w:rsidR="00AC3799" w:rsidRDefault="00B308BF" w:rsidP="00B308BF">
      <w:pPr>
        <w:jc w:val="both"/>
        <w:rPr>
          <w:rFonts w:ascii="TimesNewRomanPSMT" w:hAnsi="TimesNewRomanPSMT"/>
          <w:color w:val="000000"/>
          <w:sz w:val="28"/>
          <w:szCs w:val="28"/>
          <w:highlight w:val="yellow"/>
        </w:rPr>
      </w:pPr>
      <w:r w:rsidRPr="00B308BF">
        <w:rPr>
          <w:rFonts w:ascii="TimesNewRomanPSMT" w:hAnsi="TimesNewRomanPSMT"/>
          <w:color w:val="000000"/>
          <w:sz w:val="28"/>
          <w:szCs w:val="28"/>
        </w:rPr>
        <w:t>- определить соответствие содержания проекта программы и поясняющих материалов, представляемых с проектом п</w:t>
      </w:r>
      <w:r>
        <w:rPr>
          <w:rFonts w:ascii="TimesNewRomanPSMT" w:hAnsi="TimesNewRomanPSMT"/>
          <w:color w:val="000000"/>
          <w:sz w:val="28"/>
          <w:szCs w:val="28"/>
        </w:rPr>
        <w:t>рограммы, требованиям к содержа</w:t>
      </w:r>
      <w:r w:rsidRPr="00B308BF">
        <w:rPr>
          <w:rFonts w:ascii="TimesNewRomanPSMT" w:hAnsi="TimesNewRomanPSMT"/>
          <w:color w:val="000000"/>
          <w:sz w:val="28"/>
          <w:szCs w:val="28"/>
        </w:rPr>
        <w:t>нию программы, установленным Порядком.</w:t>
      </w:r>
    </w:p>
    <w:p w:rsidR="00AC3799" w:rsidRDefault="00AC3799" w:rsidP="00DD3D9A">
      <w:pPr>
        <w:jc w:val="both"/>
        <w:rPr>
          <w:rFonts w:ascii="TimesNewRomanPSMT" w:hAnsi="TimesNewRomanPSMT"/>
          <w:color w:val="000000"/>
          <w:sz w:val="28"/>
          <w:szCs w:val="28"/>
          <w:highlight w:val="yellow"/>
        </w:rPr>
      </w:pPr>
    </w:p>
    <w:p w:rsidR="00875974" w:rsidRPr="00875974" w:rsidRDefault="00875974" w:rsidP="008759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5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Особенности проведения экспертизы проектов о внесении</w:t>
      </w:r>
    </w:p>
    <w:p w:rsidR="00875974" w:rsidRPr="00875974" w:rsidRDefault="00875974" w:rsidP="008759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5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 в муниципальные программы</w:t>
      </w:r>
    </w:p>
    <w:p w:rsidR="00875974" w:rsidRPr="00875974" w:rsidRDefault="00875974" w:rsidP="0087597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74">
        <w:rPr>
          <w:rFonts w:ascii="Times New Roman" w:hAnsi="Times New Roman" w:cs="Times New Roman"/>
          <w:color w:val="000000"/>
          <w:sz w:val="28"/>
          <w:szCs w:val="28"/>
        </w:rPr>
        <w:t>3.1. Экспертиза проектов об изменении муниципальных программ осу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ществляется в порядке, определе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>нном для экспертизы проекта муниципальной программы, с освещением вопросов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ерности и обоснованности предла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гаемых изменений муниципальной программы, соответствия их показателям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Приморского муниципального округа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, а также: </w:t>
      </w:r>
    </w:p>
    <w:p w:rsidR="00875974" w:rsidRDefault="00875974" w:rsidP="00875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75974">
        <w:rPr>
          <w:rFonts w:ascii="Times New Roman" w:hAnsi="Times New Roman" w:cs="Times New Roman"/>
          <w:color w:val="000000"/>
          <w:sz w:val="28"/>
          <w:szCs w:val="28"/>
        </w:rPr>
        <w:t>- корректности предлагаемых изменен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ий (отсутствие изменений муници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пальной программы «задним числом»); </w:t>
      </w:r>
    </w:p>
    <w:p w:rsidR="00875974" w:rsidRPr="00875974" w:rsidRDefault="00875974" w:rsidP="00875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74">
        <w:rPr>
          <w:rFonts w:ascii="Times New Roman" w:hAnsi="Times New Roman" w:cs="Times New Roman"/>
          <w:color w:val="000000"/>
          <w:sz w:val="28"/>
          <w:szCs w:val="28"/>
        </w:rPr>
        <w:t>- логичности предлагаемых изменен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ий (отсутствие внутренних проти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воречий в новом варианте муниципальной программы); </w:t>
      </w:r>
    </w:p>
    <w:p w:rsidR="00875974" w:rsidRPr="00875974" w:rsidRDefault="00875974" w:rsidP="00875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- согласованность изменений финансирования, программных мероприятий, целевых (индикативных) показателей и ожидаемых результатов); </w:t>
      </w:r>
    </w:p>
    <w:p w:rsidR="00875974" w:rsidRPr="00875974" w:rsidRDefault="00875974" w:rsidP="008759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974">
        <w:rPr>
          <w:rFonts w:ascii="Times New Roman" w:hAnsi="Times New Roman" w:cs="Times New Roman"/>
          <w:color w:val="000000"/>
          <w:sz w:val="28"/>
          <w:szCs w:val="28"/>
        </w:rPr>
        <w:t>- целесообразности предлагаемых из</w:t>
      </w:r>
      <w:r>
        <w:rPr>
          <w:rFonts w:ascii="Times New Roman" w:hAnsi="Times New Roman" w:cs="Times New Roman"/>
          <w:color w:val="000000"/>
          <w:sz w:val="28"/>
          <w:szCs w:val="28"/>
        </w:rPr>
        <w:t>менений (потенциальная эффектив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ность предлагаемых мер); </w:t>
      </w:r>
    </w:p>
    <w:p w:rsidR="00875974" w:rsidRDefault="00875974" w:rsidP="00875974">
      <w:pPr>
        <w:jc w:val="both"/>
        <w:rPr>
          <w:highlight w:val="yellow"/>
        </w:rPr>
      </w:pPr>
      <w:r w:rsidRPr="00875974">
        <w:rPr>
          <w:rFonts w:ascii="Times New Roman" w:hAnsi="Times New Roman" w:cs="Times New Roman"/>
          <w:color w:val="000000"/>
          <w:sz w:val="28"/>
          <w:szCs w:val="28"/>
        </w:rPr>
        <w:t>- устранения или сохранения нарушений и недостатков муниц</w:t>
      </w:r>
      <w:r w:rsidR="00DF0594">
        <w:rPr>
          <w:rFonts w:ascii="Times New Roman" w:hAnsi="Times New Roman" w:cs="Times New Roman"/>
          <w:color w:val="000000"/>
          <w:sz w:val="28"/>
          <w:szCs w:val="28"/>
        </w:rPr>
        <w:t>ипальной программы, отмеченных К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>онтрольно-</w:t>
      </w:r>
      <w:r>
        <w:rPr>
          <w:rFonts w:ascii="Times New Roman" w:hAnsi="Times New Roman" w:cs="Times New Roman"/>
          <w:color w:val="000000"/>
          <w:sz w:val="28"/>
          <w:szCs w:val="28"/>
        </w:rPr>
        <w:t>сче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875974">
        <w:rPr>
          <w:rFonts w:ascii="Times New Roman" w:hAnsi="Times New Roman" w:cs="Times New Roman"/>
          <w:color w:val="000000"/>
          <w:sz w:val="28"/>
          <w:szCs w:val="28"/>
        </w:rPr>
        <w:t xml:space="preserve"> ранее по результатам экспертизы проекта муниципальной программы.</w:t>
      </w:r>
    </w:p>
    <w:p w:rsidR="00875974" w:rsidRPr="000E6BD6" w:rsidRDefault="00875974" w:rsidP="00166557">
      <w:pPr>
        <w:rPr>
          <w:highlight w:val="yellow"/>
        </w:rPr>
      </w:pPr>
    </w:p>
    <w:p w:rsidR="00875974" w:rsidRPr="00875974" w:rsidRDefault="00875974" w:rsidP="00875974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x-none"/>
        </w:rPr>
      </w:pPr>
      <w:bookmarkStart w:id="1" w:name="_Toc312083041"/>
      <w:bookmarkStart w:id="2" w:name="_Toc324753704"/>
      <w:r w:rsidRPr="00141A51">
        <w:rPr>
          <w:rFonts w:ascii="TimesNewRomanPS-BoldMT" w:hAnsi="TimesNewRomanPS-BoldMT"/>
          <w:b/>
          <w:color w:val="000000"/>
          <w:sz w:val="28"/>
          <w:szCs w:val="28"/>
        </w:rPr>
        <w:t>4.</w:t>
      </w:r>
      <w:r w:rsidRPr="00141A5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> </w:t>
      </w:r>
      <w:r w:rsidRPr="00141A5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x-none"/>
        </w:rPr>
        <w:t>Требования</w:t>
      </w:r>
      <w:r w:rsidRPr="00875974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  <w:lang w:val="x-none"/>
        </w:rPr>
        <w:t xml:space="preserve"> к оформлению результатов экспертизы</w:t>
      </w:r>
      <w:bookmarkEnd w:id="1"/>
      <w:bookmarkEnd w:id="2"/>
    </w:p>
    <w:p w:rsidR="00642FCF" w:rsidRPr="000E6BD6" w:rsidRDefault="00642FCF" w:rsidP="00870731">
      <w:pPr>
        <w:tabs>
          <w:tab w:val="left" w:pos="2335"/>
        </w:tabs>
        <w:jc w:val="both"/>
        <w:rPr>
          <w:b/>
          <w:highlight w:val="yellow"/>
        </w:rPr>
      </w:pPr>
    </w:p>
    <w:p w:rsidR="00870731" w:rsidRP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>4.1. По результатам проведения экспертизы состав</w:t>
      </w:r>
      <w:r w:rsidR="009C14A3">
        <w:rPr>
          <w:rFonts w:ascii="Times New Roman" w:hAnsi="Times New Roman" w:cs="Times New Roman"/>
          <w:color w:val="000000"/>
          <w:sz w:val="28"/>
          <w:szCs w:val="28"/>
        </w:rPr>
        <w:t>ляется заключение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онтрольно-сче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экспертизы проекта муниципальной программы (далее – заключение). </w:t>
      </w:r>
    </w:p>
    <w:p w:rsidR="00870731" w:rsidRP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4.2. Заключение состоит из вводной и содержательной частей. </w:t>
      </w:r>
    </w:p>
    <w:p w:rsidR="00870731" w:rsidRP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4.3. Во вводной части заключения указываются реквизиты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документов, на основании и с уче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том которых проведена экспертиза, перечень документов, предоставленных с проектом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программы, перечень дополни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тельно запрошенных и (или) изученных в ходе экспертизы документов, материалы которых были учтены при 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заключения, сведения о привлече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нных экспертах, описываются исследуемые расходные обязательства. </w:t>
      </w:r>
    </w:p>
    <w:p w:rsid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4.4. В содержательной части заключения исследуется муниципальная программа,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общее изменение объе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ма финансирования с оценкой его обоснованност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и, проверяются соответствие объемов финансирования пас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порту муниципальной программы, изменение целевых показ</w:t>
      </w:r>
      <w:r>
        <w:rPr>
          <w:rFonts w:ascii="Times New Roman" w:hAnsi="Times New Roman" w:cs="Times New Roman"/>
          <w:color w:val="000000"/>
          <w:sz w:val="28"/>
          <w:szCs w:val="28"/>
        </w:rPr>
        <w:t>ателей в связи с изменением объе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мов финансирования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 оценкой их обоснованности; дае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тся оценка финансовых последствий принимаемых изменений; делаются выводы и даются рекомендации. </w:t>
      </w:r>
    </w:p>
    <w:p w:rsidR="008F265B" w:rsidRPr="008F265B" w:rsidRDefault="008F265B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содержательной части заключения могут быть отражены наиболее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t>существенные проблемные вопросы, выявленные в ходе экспертизы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следующих элементов и принципиальных решений проекта муниципальной программы: </w:t>
      </w:r>
    </w:p>
    <w:p w:rsidR="00460874" w:rsidRDefault="008F265B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>– анализа предметной сферы жизнедеятельности муниципального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60874"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образования; </w:t>
      </w:r>
    </w:p>
    <w:p w:rsidR="00460874" w:rsidRDefault="00460874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265B"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целей, выбора ожидаемых 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результатов; </w:t>
      </w:r>
    </w:p>
    <w:p w:rsidR="00460874" w:rsidRDefault="00460874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F265B"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 задач, выбора принципиальных подходов решения</w:t>
      </w:r>
      <w:r w:rsidR="008F265B" w:rsidRPr="008F265B">
        <w:rPr>
          <w:rFonts w:ascii="Times New Roman" w:hAnsi="Times New Roman" w:cs="Times New Roman"/>
          <w:color w:val="000000"/>
          <w:sz w:val="28"/>
          <w:szCs w:val="28"/>
        </w:rPr>
        <w:br/>
        <w:t>проблемы (улучшения состояния жизнедеятельности муниципального</w:t>
      </w:r>
      <w:r w:rsidR="008F265B" w:rsidRPr="008F265B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60874" w:rsidRDefault="00460874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F265B"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целевых, индикативных показателей (индикаторов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F265B" w:rsidRPr="008F265B" w:rsidRDefault="00460874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F265B"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распределения задач и мероприятий между соисполнителями</w:t>
      </w:r>
      <w:r w:rsidR="008F265B" w:rsidRPr="008F2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муниципальной программы; </w:t>
      </w:r>
    </w:p>
    <w:p w:rsidR="008F265B" w:rsidRPr="008F265B" w:rsidRDefault="008F265B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>– формирования программных мероприятий, в том числе определения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br/>
        <w:t>параметров сводных муниципальных заданий на оказание муниципальных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услуг (выполнение работ); </w:t>
      </w:r>
    </w:p>
    <w:p w:rsidR="00870731" w:rsidRPr="00870731" w:rsidRDefault="008F265B" w:rsidP="008F265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– установления финансовых потребностей муниципальной </w:t>
      </w:r>
      <w:r w:rsidR="00460874" w:rsidRPr="008F265B">
        <w:rPr>
          <w:rFonts w:ascii="Times New Roman" w:hAnsi="Times New Roman" w:cs="Times New Roman"/>
          <w:color w:val="000000"/>
          <w:sz w:val="28"/>
          <w:szCs w:val="28"/>
        </w:rPr>
        <w:t>программы, в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с учетом выпадающих доходов бюджета муниципального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при возникновении таковых в связи с п</w:t>
      </w:r>
      <w:r>
        <w:rPr>
          <w:rFonts w:ascii="Times New Roman" w:hAnsi="Times New Roman" w:cs="Times New Roman"/>
          <w:color w:val="000000"/>
          <w:sz w:val="28"/>
          <w:szCs w:val="28"/>
        </w:rPr>
        <w:t>ринятием (изменением)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программы.</w:t>
      </w:r>
      <w:r w:rsidRPr="008F26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>Обязательно в содержательной части</w:t>
      </w:r>
      <w:r w:rsidR="00870731">
        <w:rPr>
          <w:rFonts w:ascii="Times New Roman" w:hAnsi="Times New Roman" w:cs="Times New Roman"/>
          <w:color w:val="000000"/>
          <w:sz w:val="28"/>
          <w:szCs w:val="28"/>
        </w:rPr>
        <w:t xml:space="preserve"> приводятся данные об общем объе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>ме финансирования, в том числе по годам, при рассмотрении проекта вновь принимаемой муниципальной п</w:t>
      </w:r>
      <w:r w:rsidR="00870731">
        <w:rPr>
          <w:rFonts w:ascii="Times New Roman" w:hAnsi="Times New Roman" w:cs="Times New Roman"/>
          <w:color w:val="000000"/>
          <w:sz w:val="28"/>
          <w:szCs w:val="28"/>
        </w:rPr>
        <w:t>рограммы, о сумме изменения объе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мов финансирования при рассмотрении проекта корректировки муниципальной программы. </w:t>
      </w:r>
    </w:p>
    <w:p w:rsidR="00870731" w:rsidRP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>4.5. При проведении повторной экспертизы, дополнительной экспертизы во вводной части указывается причина их проведения (устранение замечаний, предоставление дополнительных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изменение первоначального про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екта муниципал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программы, в том числе объе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мов финансирования). </w:t>
      </w:r>
    </w:p>
    <w:p w:rsidR="00870731" w:rsidRP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>В содержательной части по итогам повторной экспе</w:t>
      </w:r>
      <w:r>
        <w:rPr>
          <w:rFonts w:ascii="Times New Roman" w:hAnsi="Times New Roman" w:cs="Times New Roman"/>
          <w:color w:val="000000"/>
          <w:sz w:val="28"/>
          <w:szCs w:val="28"/>
        </w:rPr>
        <w:t>ртизы необходимо описать устране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по рекомендации Контрольно-сче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палаты 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и недостатки. </w:t>
      </w:r>
    </w:p>
    <w:p w:rsidR="00870731" w:rsidRP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>4.6. При обнаружении в ходе проведения экспертизы коррупциогенных факт</w:t>
      </w:r>
      <w:r w:rsidR="009C14A3">
        <w:rPr>
          <w:rFonts w:ascii="Times New Roman" w:hAnsi="Times New Roman" w:cs="Times New Roman"/>
          <w:color w:val="000000"/>
          <w:sz w:val="28"/>
          <w:szCs w:val="28"/>
        </w:rPr>
        <w:t>оров в заключении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онтрольно-сче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 по итогам экс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пертизы должна быть отражена соответст</w:t>
      </w:r>
      <w:r>
        <w:rPr>
          <w:rFonts w:ascii="Times New Roman" w:hAnsi="Times New Roman" w:cs="Times New Roman"/>
          <w:color w:val="000000"/>
          <w:sz w:val="28"/>
          <w:szCs w:val="28"/>
        </w:rPr>
        <w:t>вующая информация. Коррупциоген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ные факторы определяются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Методикой проведения антикор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рупционной экспертизы нормативных правовых актов и проектов нормативных правовых актов,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нной постановлением Правительства Российской Федерации от 26.02.2010 № 96. </w:t>
      </w:r>
    </w:p>
    <w:p w:rsidR="00870731" w:rsidRPr="00870731" w:rsidRDefault="00870731" w:rsidP="008707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731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7. Все суждения и оценки, отраженные в заключении, должны под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тверждаться ссылками на исследованные положения проекта муниципальной программы и (при необходимости) на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ствующее законодательство, поло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жения нормативных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70731" w:rsidRDefault="00870731" w:rsidP="006A0C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В </w:t>
      </w:r>
      <w:r w:rsidR="006A0CCD">
        <w:rPr>
          <w:rFonts w:ascii="Times New Roman" w:hAnsi="Times New Roman" w:cs="Times New Roman"/>
          <w:color w:val="000000"/>
          <w:sz w:val="28"/>
          <w:szCs w:val="28"/>
        </w:rPr>
        <w:t>заключении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онтрольно-сче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экспертизы муниципальной программы не </w:t>
      </w:r>
      <w:r>
        <w:rPr>
          <w:rFonts w:ascii="Times New Roman" w:hAnsi="Times New Roman" w:cs="Times New Roman"/>
          <w:color w:val="000000"/>
          <w:sz w:val="28"/>
          <w:szCs w:val="28"/>
        </w:rPr>
        <w:t>даются рекомендации по утвержде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нию или отклонению представленного проекта. В заключении выражается мнение о необходимости рассмотрения р</w:t>
      </w:r>
      <w:r>
        <w:rPr>
          <w:rFonts w:ascii="Times New Roman" w:hAnsi="Times New Roman" w:cs="Times New Roman"/>
          <w:color w:val="000000"/>
          <w:sz w:val="28"/>
          <w:szCs w:val="28"/>
        </w:rPr>
        <w:t>азработчиком муниципальной прог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>раммы замечаний и предложений, изложен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ных в заключении, внесения изме</w:t>
      </w:r>
      <w:r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нений в проект муниципальной программы либо излагается информация об отсутствии замечаний и предложений по итогам экспертизы. </w:t>
      </w:r>
    </w:p>
    <w:p w:rsidR="00460874" w:rsidRDefault="007D7618" w:rsidP="007D7618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4.9.</w:t>
      </w:r>
      <w:r w:rsidRPr="007D76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F265B">
        <w:rPr>
          <w:rFonts w:ascii="TimesNewRomanPSMT" w:hAnsi="TimesNewRomanPSMT"/>
          <w:color w:val="000000"/>
          <w:sz w:val="28"/>
          <w:szCs w:val="28"/>
        </w:rPr>
        <w:t>Заключение Контро</w:t>
      </w:r>
      <w:r>
        <w:rPr>
          <w:rFonts w:ascii="TimesNewRomanPSMT" w:hAnsi="TimesNewRomanPSMT"/>
          <w:color w:val="000000"/>
          <w:sz w:val="28"/>
          <w:szCs w:val="28"/>
        </w:rPr>
        <w:t>льно-счетной палаты</w:t>
      </w:r>
      <w:r w:rsidRPr="007D7618">
        <w:rPr>
          <w:rFonts w:ascii="TimesNewRomanPSMT" w:hAnsi="TimesNewRomanPSMT"/>
          <w:color w:val="000000"/>
          <w:sz w:val="28"/>
          <w:szCs w:val="28"/>
        </w:rPr>
        <w:t xml:space="preserve"> по итогам экспертизы не должно содержать политических оценок проекта муниципальной программы.</w:t>
      </w:r>
    </w:p>
    <w:p w:rsidR="00460874" w:rsidRPr="00460874" w:rsidRDefault="00460874" w:rsidP="00460874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</w:t>
      </w:r>
      <w:r w:rsidRPr="00460874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Заключение Контрольно-счетной палаты</w:t>
      </w:r>
      <w:r w:rsidRPr="00460874">
        <w:rPr>
          <w:rFonts w:ascii="Times New Roman" w:eastAsia="Calibri" w:hAnsi="Times New Roman" w:cs="Times New Roman"/>
          <w:sz w:val="28"/>
          <w:szCs w:val="28"/>
        </w:rPr>
        <w:t xml:space="preserve"> по итогам экспертизы проекта муниципальной программы (проекта изменений в муниципальную программу) подписывается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 w:rsidR="00A56774" w:rsidRPr="00A56774">
        <w:rPr>
          <w:rFonts w:ascii="Times New Roman" w:eastAsia="Calibri" w:hAnsi="Times New Roman" w:cs="Times New Roman"/>
          <w:sz w:val="28"/>
          <w:szCs w:val="28"/>
        </w:rPr>
        <w:t>,</w:t>
      </w:r>
      <w:r w:rsidRPr="00460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774" w:rsidRPr="00A56774">
        <w:rPr>
          <w:rFonts w:ascii="TimesNewRomanPSMT" w:hAnsi="TimesNewRomanPSMT"/>
          <w:color w:val="000000"/>
          <w:sz w:val="28"/>
          <w:szCs w:val="28"/>
        </w:rPr>
        <w:t>в период его отсутствия уполномоченным должностным лицом Контрольно-счетной палаты</w:t>
      </w:r>
      <w:r w:rsidRPr="00460874">
        <w:rPr>
          <w:rFonts w:ascii="Times New Roman" w:eastAsia="Calibri" w:hAnsi="Times New Roman" w:cs="Times New Roman"/>
          <w:sz w:val="28"/>
          <w:szCs w:val="28"/>
        </w:rPr>
        <w:t>, а также другими участниками экспертизы</w:t>
      </w:r>
      <w:r w:rsidRPr="00A56774">
        <w:rPr>
          <w:rFonts w:ascii="Times New Roman" w:eastAsia="Calibri" w:hAnsi="Times New Roman" w:cs="Times New Roman"/>
          <w:sz w:val="28"/>
          <w:szCs w:val="28"/>
        </w:rPr>
        <w:t>.</w:t>
      </w:r>
      <w:r w:rsidRPr="00460874">
        <w:rPr>
          <w:rFonts w:ascii="Times New Roman" w:eastAsia="Calibri" w:hAnsi="Times New Roman" w:cs="Times New Roman"/>
          <w:sz w:val="28"/>
          <w:szCs w:val="28"/>
        </w:rPr>
        <w:t xml:space="preserve"> Заключение направляется субъекту правотворческой инициативы, от которого проект был получен для проведения экспертизы. </w:t>
      </w:r>
    </w:p>
    <w:p w:rsidR="00642FCF" w:rsidRPr="000E6BD6" w:rsidRDefault="003B7693" w:rsidP="007D7618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7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0874">
        <w:rPr>
          <w:rFonts w:ascii="Times New Roman" w:hAnsi="Times New Roman" w:cs="Times New Roman"/>
          <w:color w:val="000000"/>
          <w:sz w:val="28"/>
          <w:szCs w:val="28"/>
        </w:rPr>
        <w:t>4.11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Информационное письмо со </w:t>
      </w:r>
      <w:r w:rsidR="006A0CCD">
        <w:rPr>
          <w:rFonts w:ascii="Times New Roman" w:hAnsi="Times New Roman" w:cs="Times New Roman"/>
          <w:color w:val="000000"/>
          <w:sz w:val="28"/>
          <w:szCs w:val="28"/>
        </w:rPr>
        <w:t>сведениями о результатах проведе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нной экспертизы может быть направлено </w:t>
      </w:r>
      <w:r w:rsidR="006A0CCD">
        <w:rPr>
          <w:rFonts w:ascii="Times New Roman" w:hAnsi="Times New Roman" w:cs="Times New Roman"/>
          <w:color w:val="000000"/>
          <w:sz w:val="28"/>
          <w:szCs w:val="28"/>
        </w:rPr>
        <w:t>в Собрание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 w:rsidR="006A0CCD">
        <w:rPr>
          <w:rFonts w:ascii="Times New Roman" w:hAnsi="Times New Roman" w:cs="Times New Roman"/>
          <w:color w:val="000000"/>
          <w:sz w:val="28"/>
          <w:szCs w:val="28"/>
        </w:rPr>
        <w:t>Приморского муниципального округа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 и главе </w:t>
      </w:r>
      <w:r w:rsidR="006A0CCD">
        <w:rPr>
          <w:rFonts w:ascii="Times New Roman" w:hAnsi="Times New Roman" w:cs="Times New Roman"/>
          <w:color w:val="000000"/>
          <w:sz w:val="28"/>
          <w:szCs w:val="28"/>
        </w:rPr>
        <w:t>Приморского муниципального округа по инициативе председателя Контрольно-сче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тной </w:t>
      </w:r>
      <w:r w:rsidR="006A0CCD">
        <w:rPr>
          <w:rFonts w:ascii="Times New Roman" w:hAnsi="Times New Roman" w:cs="Times New Roman"/>
          <w:color w:val="000000"/>
          <w:sz w:val="28"/>
          <w:szCs w:val="28"/>
        </w:rPr>
        <w:t>палаты</w:t>
      </w:r>
      <w:r w:rsidR="00870731" w:rsidRPr="00870731">
        <w:rPr>
          <w:rFonts w:ascii="Times New Roman" w:hAnsi="Times New Roman" w:cs="Times New Roman"/>
          <w:color w:val="000000"/>
          <w:sz w:val="28"/>
          <w:szCs w:val="28"/>
        </w:rPr>
        <w:t xml:space="preserve"> или по запросу указанных лиц</w:t>
      </w:r>
    </w:p>
    <w:sectPr w:rsidR="00642FCF" w:rsidRPr="000E6BD6" w:rsidSect="00890C8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31" w:rsidRDefault="00870731" w:rsidP="00642FCF">
      <w:r>
        <w:separator/>
      </w:r>
    </w:p>
  </w:endnote>
  <w:endnote w:type="continuationSeparator" w:id="0">
    <w:p w:rsidR="00870731" w:rsidRDefault="00870731" w:rsidP="0064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31" w:rsidRDefault="00870731" w:rsidP="00642FCF">
      <w:r>
        <w:separator/>
      </w:r>
    </w:p>
  </w:footnote>
  <w:footnote w:type="continuationSeparator" w:id="0">
    <w:p w:rsidR="00870731" w:rsidRDefault="00870731" w:rsidP="0064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538725"/>
      <w:docPartObj>
        <w:docPartGallery w:val="Page Numbers (Top of Page)"/>
        <w:docPartUnique/>
      </w:docPartObj>
    </w:sdtPr>
    <w:sdtEndPr/>
    <w:sdtContent>
      <w:p w:rsidR="00870731" w:rsidRDefault="008707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78">
          <w:rPr>
            <w:noProof/>
          </w:rPr>
          <w:t>2</w:t>
        </w:r>
        <w:r>
          <w:fldChar w:fldCharType="end"/>
        </w:r>
      </w:p>
    </w:sdtContent>
  </w:sdt>
  <w:p w:rsidR="00870731" w:rsidRDefault="008707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3D4"/>
    <w:multiLevelType w:val="hybridMultilevel"/>
    <w:tmpl w:val="6C1270D4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DD"/>
    <w:rsid w:val="00057460"/>
    <w:rsid w:val="000A17E8"/>
    <w:rsid w:val="000E6BD6"/>
    <w:rsid w:val="000F7747"/>
    <w:rsid w:val="00107719"/>
    <w:rsid w:val="001351FA"/>
    <w:rsid w:val="00141265"/>
    <w:rsid w:val="00141A51"/>
    <w:rsid w:val="00157990"/>
    <w:rsid w:val="00166557"/>
    <w:rsid w:val="00292B33"/>
    <w:rsid w:val="002D1713"/>
    <w:rsid w:val="00307AFB"/>
    <w:rsid w:val="00331499"/>
    <w:rsid w:val="00353BD8"/>
    <w:rsid w:val="003A3246"/>
    <w:rsid w:val="003A792D"/>
    <w:rsid w:val="003B7693"/>
    <w:rsid w:val="00442906"/>
    <w:rsid w:val="00460874"/>
    <w:rsid w:val="00463DFA"/>
    <w:rsid w:val="00496354"/>
    <w:rsid w:val="00510FE0"/>
    <w:rsid w:val="005C5C2B"/>
    <w:rsid w:val="005D0AE7"/>
    <w:rsid w:val="00604320"/>
    <w:rsid w:val="0061545F"/>
    <w:rsid w:val="006261E8"/>
    <w:rsid w:val="006365A5"/>
    <w:rsid w:val="00642FCF"/>
    <w:rsid w:val="006A0CCD"/>
    <w:rsid w:val="006C2DEF"/>
    <w:rsid w:val="00755F4B"/>
    <w:rsid w:val="0076238E"/>
    <w:rsid w:val="007819DD"/>
    <w:rsid w:val="0079641B"/>
    <w:rsid w:val="00796EA3"/>
    <w:rsid w:val="007C40F3"/>
    <w:rsid w:val="007D7618"/>
    <w:rsid w:val="00827878"/>
    <w:rsid w:val="00870731"/>
    <w:rsid w:val="00875974"/>
    <w:rsid w:val="00890C8D"/>
    <w:rsid w:val="008C3446"/>
    <w:rsid w:val="008D2654"/>
    <w:rsid w:val="008F265B"/>
    <w:rsid w:val="00936CFF"/>
    <w:rsid w:val="00944CB8"/>
    <w:rsid w:val="009C14A3"/>
    <w:rsid w:val="009C6C5A"/>
    <w:rsid w:val="00A56774"/>
    <w:rsid w:val="00AA1D05"/>
    <w:rsid w:val="00AC3799"/>
    <w:rsid w:val="00AC3932"/>
    <w:rsid w:val="00B308BF"/>
    <w:rsid w:val="00B934B1"/>
    <w:rsid w:val="00B9474F"/>
    <w:rsid w:val="00BB235A"/>
    <w:rsid w:val="00C4066C"/>
    <w:rsid w:val="00C81E48"/>
    <w:rsid w:val="00CA522B"/>
    <w:rsid w:val="00CC5AA2"/>
    <w:rsid w:val="00CD0D56"/>
    <w:rsid w:val="00CD2CFD"/>
    <w:rsid w:val="00D73655"/>
    <w:rsid w:val="00DD3D9A"/>
    <w:rsid w:val="00DE7DB7"/>
    <w:rsid w:val="00DF0388"/>
    <w:rsid w:val="00DF0594"/>
    <w:rsid w:val="00E977A2"/>
    <w:rsid w:val="00ED7B95"/>
    <w:rsid w:val="00F202EA"/>
    <w:rsid w:val="00F44994"/>
    <w:rsid w:val="00F82F97"/>
    <w:rsid w:val="00F83CC9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08196-5DE1-455F-8E46-AE452A2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5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7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2F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2FCF"/>
  </w:style>
  <w:style w:type="paragraph" w:styleId="a6">
    <w:name w:val="footer"/>
    <w:basedOn w:val="a"/>
    <w:link w:val="a7"/>
    <w:uiPriority w:val="99"/>
    <w:unhideWhenUsed/>
    <w:rsid w:val="00642F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2FCF"/>
  </w:style>
  <w:style w:type="paragraph" w:customStyle="1" w:styleId="Default">
    <w:name w:val="Default"/>
    <w:rsid w:val="00307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5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5C5C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7604</TotalTime>
  <Pages>9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Панова Елена Юрьевна</cp:lastModifiedBy>
  <cp:revision>45</cp:revision>
  <cp:lastPrinted>2024-07-03T13:10:00Z</cp:lastPrinted>
  <dcterms:created xsi:type="dcterms:W3CDTF">2023-03-20T07:06:00Z</dcterms:created>
  <dcterms:modified xsi:type="dcterms:W3CDTF">2024-07-04T08:17:00Z</dcterms:modified>
</cp:coreProperties>
</file>